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24C30">
      <w:pP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 w14:paraId="7BE6F85D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3D5080F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XX州（市）2026年工伤预防项目申报方案</w:t>
      </w:r>
    </w:p>
    <w:p w14:paraId="3A7E5F0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（参考模板）</w:t>
      </w:r>
    </w:p>
    <w:p w14:paraId="0C7E4383"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18B74468">
      <w:pPr>
        <w:numPr>
          <w:ilvl w:val="0"/>
          <w:numId w:val="1"/>
        </w:numPr>
        <w:ind w:firstLine="640" w:firstLineChars="20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基本情况</w:t>
      </w:r>
    </w:p>
    <w:p w14:paraId="67969658">
      <w:pPr>
        <w:numPr>
          <w:ilvl w:val="0"/>
          <w:numId w:val="0"/>
        </w:numPr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工伤预防项目基本情况：项目名称、项目内容、费用预算（宣传费用、培训费用）、实施主体（行业协会、大型企业、医疗卫生机构、第三方）、实施时间、研究过程、工作目标等。</w:t>
      </w:r>
    </w:p>
    <w:p w14:paraId="51729DB9">
      <w:pPr>
        <w:numPr>
          <w:ilvl w:val="0"/>
          <w:numId w:val="0"/>
        </w:numPr>
        <w:ind w:firstLine="64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二、必要性和可行性</w:t>
      </w:r>
    </w:p>
    <w:p w14:paraId="2B233030">
      <w:pPr>
        <w:numPr>
          <w:ilvl w:val="0"/>
          <w:numId w:val="0"/>
        </w:numPr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（一）工伤预防项目开展的背景情况。2021-2025年工伤预防项目开展情况、工伤发生情况数据分析、项目的服务范围、需求分析等。</w:t>
      </w:r>
    </w:p>
    <w:p w14:paraId="39F08711">
      <w:pPr>
        <w:numPr>
          <w:ilvl w:val="0"/>
          <w:numId w:val="0"/>
        </w:numPr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（二）工伤预防项目开展的必要性。项目开展对预防工伤事故、职业病的意义和作用，对社会、企业和职工的影响。</w:t>
      </w:r>
    </w:p>
    <w:p w14:paraId="39B2C0B4">
      <w:pPr>
        <w:numPr>
          <w:ilvl w:val="0"/>
          <w:numId w:val="0"/>
        </w:numPr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（三）工伤预防项目开展的可行性。项目实施流程和环节、时间安排；费用预算合理性及可靠性分析。</w:t>
      </w:r>
    </w:p>
    <w:p w14:paraId="54ED3FB3">
      <w:pPr>
        <w:numPr>
          <w:ilvl w:val="0"/>
          <w:numId w:val="0"/>
        </w:numPr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（四）项目实施风险及不确定性。实施过程存在的主要风险与不确定性分析；对风险的应对措施。</w:t>
      </w:r>
    </w:p>
    <w:p w14:paraId="7012DF98">
      <w:pPr>
        <w:numPr>
          <w:ilvl w:val="0"/>
          <w:numId w:val="0"/>
        </w:numPr>
        <w:ind w:firstLine="64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三、工伤预防项目内容</w:t>
      </w:r>
    </w:p>
    <w:p w14:paraId="3C3432CD">
      <w:pPr>
        <w:pStyle w:val="2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（一）宣传内容。</w:t>
      </w:r>
    </w:p>
    <w:p w14:paraId="42195ECD">
      <w:pP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 xml:space="preserve">    （二）培训内容。</w:t>
      </w:r>
    </w:p>
    <w:p w14:paraId="2DAA09D4">
      <w:pPr>
        <w:numPr>
          <w:ilvl w:val="0"/>
          <w:numId w:val="0"/>
        </w:numPr>
        <w:ind w:firstLine="64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四、绩效目标</w:t>
      </w:r>
    </w:p>
    <w:p w14:paraId="121DA70D">
      <w:pPr>
        <w:numPr>
          <w:ilvl w:val="0"/>
          <w:numId w:val="0"/>
        </w:numPr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（一）定性目标。</w:t>
      </w:r>
    </w:p>
    <w:p w14:paraId="0B02ED1A">
      <w:pPr>
        <w:numPr>
          <w:ilvl w:val="0"/>
          <w:numId w:val="0"/>
        </w:numPr>
        <w:ind w:firstLine="640"/>
        <w:jc w:val="both"/>
        <w:rPr>
          <w:rFonts w:hint="eastAsia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（二）定量目标。</w:t>
      </w:r>
    </w:p>
    <w:p w14:paraId="25DB47C1">
      <w:pPr>
        <w:widowControl w:val="0"/>
        <w:numPr>
          <w:ilvl w:val="0"/>
          <w:numId w:val="0"/>
        </w:numPr>
        <w:jc w:val="both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3A3737"/>
    <w:multiLevelType w:val="singleLevel"/>
    <w:tmpl w:val="DF3A37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DFC84"/>
    <w:rsid w:val="36BFF172"/>
    <w:rsid w:val="3EAB0813"/>
    <w:rsid w:val="3FAE5D07"/>
    <w:rsid w:val="677BF1DF"/>
    <w:rsid w:val="67FF6615"/>
    <w:rsid w:val="7A2D5581"/>
    <w:rsid w:val="7BFD5141"/>
    <w:rsid w:val="7BFF9FB7"/>
    <w:rsid w:val="7CBE9762"/>
    <w:rsid w:val="7DDF8753"/>
    <w:rsid w:val="7F77AE87"/>
    <w:rsid w:val="7FEFC2C0"/>
    <w:rsid w:val="BEFFC047"/>
    <w:rsid w:val="D37A9703"/>
    <w:rsid w:val="D71ED1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next w:val="1"/>
    <w:qFormat/>
    <w:uiPriority w:val="99"/>
    <w:pPr>
      <w:spacing w:line="580" w:lineRule="exact"/>
      <w:ind w:firstLine="420" w:firstLineChars="200"/>
    </w:pPr>
    <w:rPr>
      <w:rFonts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373</Characters>
  <Lines>0</Lines>
  <Paragraphs>0</Paragraphs>
  <TotalTime>13</TotalTime>
  <ScaleCrop>false</ScaleCrop>
  <LinksUpToDate>false</LinksUpToDate>
  <CharactersWithSpaces>377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Administrator</dc:creator>
  <cp:lastModifiedBy>董夏泓</cp:lastModifiedBy>
  <dcterms:modified xsi:type="dcterms:W3CDTF">2025-06-27T09:56:24Z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61C9F00AA81F4AD0B62D07E30BFC68FF_13</vt:lpwstr>
  </property>
</Properties>
</file>