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center" w:pos="4201"/>
          <w:tab w:val="right" w:leader="dot" w:pos="9298"/>
        </w:tabs>
        <w:autoSpaceDE w:val="0"/>
        <w:autoSpaceDN w:val="0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云南省工伤保险医疗（康复）协议机构申请表</w:t>
      </w:r>
    </w:p>
    <w:tbl>
      <w:tblPr>
        <w:tblStyle w:val="2"/>
        <w:tblpPr w:leftFromText="180" w:rightFromText="180" w:vertAnchor="page" w:horzAnchor="page" w:tblpX="1427" w:tblpY="2651"/>
        <w:tblW w:w="955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2555"/>
        <w:gridCol w:w="2412"/>
        <w:gridCol w:w="26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机构名称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法定代表人姓名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机构所在州市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申请协议类型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□医疗  □康复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机构详细地址</w:t>
            </w:r>
          </w:p>
        </w:tc>
        <w:tc>
          <w:tcPr>
            <w:tcW w:w="75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医疗机构等级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□三级  □二级  □一级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所有制类型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公立/民营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营利性质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 xml:space="preserve">□非营利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营利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医疗机构医保定点编码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医保定点情况</w:t>
            </w:r>
          </w:p>
        </w:tc>
        <w:tc>
          <w:tcPr>
            <w:tcW w:w="75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省/市/县（区）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医保办负责人姓名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医保办座机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联系人手机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申请康复协议机构须填报以下两项内容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95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康复医师人数</w:t>
            </w:r>
          </w:p>
        </w:tc>
        <w:tc>
          <w:tcPr>
            <w:tcW w:w="2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康复治疗师人数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  <w:t>基本情况简介（科室设置、医护人员配置、专科特色、床位数等）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7" w:hRule="atLeast"/>
        </w:trPr>
        <w:tc>
          <w:tcPr>
            <w:tcW w:w="955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420" w:firstLineChars="200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本机构了解工伤保险基本政策，自愿申请成为云南省工伤保险协议机构，为工伤职工提供合法合规的优质服务，本人承诺申请表内容及提交申请资料真实有效，本机构一年内无医保、卫健等部门违规处罚记录。</w:t>
            </w:r>
          </w:p>
          <w:p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420" w:firstLineChars="20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</w:p>
          <w:p>
            <w:pPr>
              <w:widowControl/>
              <w:tabs>
                <w:tab w:val="center" w:pos="4201"/>
                <w:tab w:val="right" w:leader="dot" w:pos="9298"/>
              </w:tabs>
              <w:autoSpaceDE w:val="0"/>
              <w:autoSpaceDN w:val="0"/>
              <w:ind w:firstLine="630" w:firstLineChars="300"/>
              <w:jc w:val="left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>法定代表人：                           单位盖章：</w:t>
            </w:r>
          </w:p>
          <w:p>
            <w:pPr>
              <w:widowControl/>
              <w:wordWrap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</w:t>
            </w:r>
          </w:p>
          <w:p>
            <w:pPr>
              <w:widowControl/>
              <w:wordWrap w:val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Cs w:val="21"/>
              </w:rPr>
              <w:t xml:space="preserve">                                  年    月    日</w:t>
            </w:r>
          </w:p>
        </w:tc>
      </w:tr>
    </w:tbl>
    <w:p>
      <w:pPr>
        <w:widowControl/>
        <w:tabs>
          <w:tab w:val="center" w:pos="4201"/>
          <w:tab w:val="right" w:leader="dot" w:pos="9298"/>
        </w:tabs>
        <w:autoSpaceDE w:val="0"/>
        <w:autoSpaceDN w:val="0"/>
        <w:jc w:val="center"/>
        <w:rPr>
          <w:rFonts w:hint="eastAsia" w:ascii="方正仿宋_GBK" w:hAnsi="方正仿宋_GBK" w:eastAsia="方正仿宋_GBK" w:cs="方正仿宋_GBK"/>
          <w:kern w:val="0"/>
          <w:sz w:val="32"/>
          <w:szCs w:val="32"/>
        </w:rPr>
      </w:pP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356D6F"/>
    <w:rsid w:val="0E1E0AF3"/>
    <w:rsid w:val="19677EC6"/>
    <w:rsid w:val="282A096F"/>
    <w:rsid w:val="3C4C4F71"/>
    <w:rsid w:val="433D68ED"/>
    <w:rsid w:val="4B370693"/>
    <w:rsid w:val="4D356D6F"/>
    <w:rsid w:val="68F5283C"/>
    <w:rsid w:val="A7FFEF35"/>
    <w:rsid w:val="AEBEBE88"/>
    <w:rsid w:val="FDF7B94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2023-04-07T07:57:00Z</dcterms:created>
  <dc:creator>李秋萍</dc:creator>
  <cp:lastModifiedBy>kylin</cp:lastModifiedBy>
  <dcterms:modified xsi:type="dcterms:W3CDTF">2023-04-20T15:59:29Z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