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eastAsia="zh-CN"/>
        </w:rPr>
        <w:t>地震工程</w:t>
      </w:r>
      <w:r>
        <w:rPr>
          <w:rFonts w:hint="eastAsia" w:ascii="方正小标宋简体" w:hAnsi="方正小标宋简体" w:eastAsia="方正小标宋简体" w:cs="方正小标宋简体"/>
          <w:sz w:val="44"/>
          <w:szCs w:val="44"/>
        </w:rPr>
        <w:t>专业技术职称</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申报评审条件</w:t>
      </w:r>
    </w:p>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（征求意见稿</w:t>
      </w:r>
      <w:bookmarkStart w:id="0" w:name="_GoBack"/>
      <w:bookmarkEnd w:id="0"/>
      <w:r>
        <w:rPr>
          <w:rFonts w:hint="eastAsia" w:ascii="方正小标宋简体" w:hAnsi="方正小标宋简体" w:eastAsia="方正小标宋简体" w:cs="方正小标宋简体"/>
          <w:sz w:val="44"/>
          <w:szCs w:val="44"/>
          <w:lang w:val="en-US" w:eastAsia="zh-CN"/>
        </w:rPr>
        <w:t>）</w:t>
      </w:r>
    </w:p>
    <w:p>
      <w:pPr>
        <w:jc w:val="center"/>
        <w:rPr>
          <w:rFonts w:eastAsia="方正仿宋_GBK"/>
          <w:sz w:val="32"/>
          <w:szCs w:val="32"/>
        </w:rPr>
      </w:pP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第一条  为进一步深化我省</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领域职称制度改革，客观评价</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专业技术人员的能力水平和业绩贡献，促进</w:t>
      </w:r>
      <w:r>
        <w:rPr>
          <w:rFonts w:hint="eastAsia" w:ascii="仿宋_GB2312" w:hAnsi="仿宋_GB2312" w:eastAsia="仿宋_GB2312" w:cs="仿宋_GB2312"/>
          <w:sz w:val="32"/>
          <w:szCs w:val="32"/>
          <w:lang w:eastAsia="zh-CN"/>
        </w:rPr>
        <w:t>我省</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专业技术人才队伍建设</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lang w:val="en-US" w:eastAsia="zh-CN"/>
        </w:rPr>
        <w:t>防震减灾事业</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根据《关于深化职称制度改革的实施意见》（云办发〔2017〕29号）《关于深化工程技术人才职称制度改革的指导意见》（人社部发〔2019〕16号）</w:t>
      </w:r>
      <w:r>
        <w:rPr>
          <w:rFonts w:hint="eastAsia" w:ascii="仿宋_GB2312" w:hAnsi="仿宋_GB2312" w:eastAsia="仿宋_GB2312" w:cs="仿宋_GB2312"/>
          <w:sz w:val="32"/>
          <w:szCs w:val="32"/>
          <w:lang w:eastAsia="zh-CN"/>
        </w:rPr>
        <w:t>等文件精神，</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eastAsia="zh-CN"/>
        </w:rPr>
        <w:t>我省</w:t>
      </w:r>
      <w:r>
        <w:rPr>
          <w:rFonts w:hint="eastAsia" w:ascii="仿宋_GB2312" w:hAnsi="仿宋_GB2312" w:eastAsia="仿宋_GB2312" w:cs="仿宋_GB2312"/>
          <w:sz w:val="32"/>
          <w:szCs w:val="32"/>
        </w:rPr>
        <w:t>实际，制定本申报评审条件（以下简称《评审条件》）。</w:t>
      </w:r>
    </w:p>
    <w:p>
      <w:pPr>
        <w:ind w:firstLine="64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 xml:space="preserve">第二条  </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color w:val="auto"/>
          <w:sz w:val="32"/>
          <w:szCs w:val="32"/>
        </w:rPr>
        <w:t>专业技术职称设置初级、中级、高级三个级别，其中初级职称分为员级和助理级，高级职称分为副高级和正高级，名称依次为：技术员（员级）、助理工程师（助理级）、工程师（中级）、高级工程师（副高级）和正高级工程师（正</w:t>
      </w:r>
      <w:r>
        <w:rPr>
          <w:rFonts w:hint="eastAsia" w:ascii="仿宋_GB2312" w:hAnsi="仿宋_GB2312" w:eastAsia="仿宋_GB2312" w:cs="仿宋_GB2312"/>
          <w:sz w:val="32"/>
          <w:szCs w:val="32"/>
        </w:rPr>
        <w:t>高级）。</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第三条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按本《评审条件》规定，经评审通过获得相应专业技术职称资格者，表明其已具备相应级别的专业技术水平和业务工作能力，用人单位可根据岗位设置情况和实际工作需要，聘任到相应的专业技术岗位。</w:t>
      </w:r>
    </w:p>
    <w:p>
      <w:pPr>
        <w:ind w:firstLine="640" w:firstLineChars="200"/>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val="en" w:eastAsia="zh-CN"/>
        </w:rPr>
        <w:t>全面实行岗位管理、工程技术人才素质与岗位职责密切相关的事业单位，一般应在岗位结构比例内开展职称评审，聘用具有相应职称的工程技术人才到相应岗位。不实行事业单位岗位管理的用人单位，可根据工作需要，择优聘任具有相应职称的工程技术人才从事相关岗位工作。</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第二章  适用范围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30" w:lineRule="atLeast"/>
        <w:ind w:left="0" w:right="0" w:firstLine="420"/>
        <w:jc w:val="left"/>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  本《评审条件》适用</w:t>
      </w:r>
      <w:r>
        <w:rPr>
          <w:rFonts w:hint="eastAsia" w:ascii="仿宋_GB2312" w:hAnsi="仿宋_GB2312" w:eastAsia="仿宋_GB2312" w:cs="仿宋_GB2312"/>
          <w:b w:val="0"/>
          <w:bCs w:val="0"/>
          <w:sz w:val="32"/>
          <w:szCs w:val="32"/>
        </w:rPr>
        <w:t>于</w:t>
      </w:r>
      <w:r>
        <w:rPr>
          <w:rFonts w:hint="eastAsia" w:ascii="仿宋_GB2312" w:hAnsi="仿宋_GB2312" w:eastAsia="仿宋_GB2312" w:cs="仿宋_GB2312"/>
          <w:b w:val="0"/>
          <w:bCs w:val="0"/>
          <w:sz w:val="32"/>
          <w:szCs w:val="32"/>
          <w:lang w:eastAsia="zh-CN"/>
        </w:rPr>
        <w:t>我省企业、州市级及以下事业单位、社会团体、个体经济组织以及自由职业者等，</w:t>
      </w:r>
      <w:r>
        <w:rPr>
          <w:rFonts w:hint="eastAsia" w:ascii="仿宋_GB2312" w:hAnsi="仿宋_GB2312" w:eastAsia="仿宋_GB2312" w:cs="仿宋_GB2312"/>
          <w:b w:val="0"/>
          <w:bCs w:val="0"/>
          <w:sz w:val="32"/>
          <w:szCs w:val="32"/>
        </w:rPr>
        <w:t>直接</w:t>
      </w:r>
      <w:r>
        <w:rPr>
          <w:rFonts w:hint="eastAsia" w:ascii="仿宋_GB2312" w:hAnsi="仿宋_GB2312" w:eastAsia="仿宋_GB2312" w:cs="仿宋_GB2312"/>
          <w:sz w:val="32"/>
          <w:szCs w:val="32"/>
        </w:rPr>
        <w:t>从事</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专业技术工作，符合</w:t>
      </w:r>
      <w:r>
        <w:rPr>
          <w:rFonts w:hint="eastAsia" w:ascii="仿宋_GB2312" w:hAnsi="仿宋_GB2312" w:eastAsia="仿宋_GB2312" w:cs="仿宋_GB2312"/>
          <w:sz w:val="32"/>
          <w:szCs w:val="32"/>
          <w:lang w:eastAsia="zh-CN"/>
        </w:rPr>
        <w:t>本专业</w:t>
      </w:r>
      <w:r>
        <w:rPr>
          <w:rFonts w:hint="eastAsia" w:ascii="仿宋_GB2312" w:hAnsi="仿宋_GB2312" w:eastAsia="仿宋_GB2312" w:cs="仿宋_GB2312"/>
          <w:sz w:val="32"/>
          <w:szCs w:val="32"/>
        </w:rPr>
        <w:t>职称申报评审</w:t>
      </w:r>
      <w:r>
        <w:rPr>
          <w:rFonts w:hint="eastAsia" w:ascii="仿宋_GB2312" w:hAnsi="仿宋_GB2312" w:eastAsia="仿宋_GB2312" w:cs="仿宋_GB2312"/>
          <w:b w:val="0"/>
          <w:bCs w:val="0"/>
          <w:sz w:val="32"/>
          <w:szCs w:val="32"/>
        </w:rPr>
        <w:t>条件的在职在岗</w:t>
      </w:r>
      <w:r>
        <w:rPr>
          <w:rFonts w:hint="eastAsia" w:ascii="仿宋_GB2312" w:hAnsi="仿宋_GB2312" w:eastAsia="仿宋_GB2312" w:cs="仿宋_GB2312"/>
          <w:sz w:val="32"/>
          <w:szCs w:val="32"/>
        </w:rPr>
        <w:t>专业技术人员</w:t>
      </w:r>
      <w:r>
        <w:rPr>
          <w:rFonts w:hint="eastAsia" w:ascii="仿宋_GB2312" w:hAnsi="仿宋_GB2312" w:eastAsia="仿宋_GB2312" w:cs="仿宋_GB2312"/>
          <w:color w:val="auto"/>
          <w:sz w:val="32"/>
          <w:szCs w:val="32"/>
        </w:rPr>
        <w:t>和在</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color w:val="auto"/>
          <w:sz w:val="32"/>
          <w:szCs w:val="32"/>
        </w:rPr>
        <w:t>领域生产一线</w:t>
      </w:r>
      <w:r>
        <w:rPr>
          <w:rFonts w:hint="eastAsia" w:ascii="仿宋_GB2312" w:hAnsi="仿宋_GB2312" w:eastAsia="仿宋_GB2312" w:cs="仿宋_GB2312"/>
          <w:color w:val="auto"/>
          <w:sz w:val="32"/>
          <w:szCs w:val="32"/>
          <w:lang w:val="en-US" w:eastAsia="zh-CN"/>
        </w:rPr>
        <w:t>岗位</w:t>
      </w:r>
      <w:r>
        <w:rPr>
          <w:rFonts w:hint="eastAsia" w:ascii="仿宋_GB2312" w:hAnsi="仿宋_GB2312" w:eastAsia="仿宋_GB2312" w:cs="仿宋_GB2312"/>
          <w:color w:val="auto"/>
          <w:sz w:val="32"/>
          <w:szCs w:val="32"/>
        </w:rPr>
        <w:t>从事相关工程技术工作、具有高级工以上职业资格或职业技能等级、符合</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color w:val="auto"/>
          <w:sz w:val="32"/>
          <w:szCs w:val="32"/>
        </w:rPr>
        <w:t>技术人才职称评价基本标准条件的高技能人才。</w:t>
      </w:r>
      <w:r>
        <w:rPr>
          <w:rFonts w:hint="eastAsia" w:ascii="仿宋_GB2312" w:hAnsi="仿宋_GB2312" w:eastAsia="仿宋_GB2312" w:cs="仿宋_GB2312"/>
          <w:sz w:val="32"/>
          <w:szCs w:val="32"/>
        </w:rPr>
        <w:t>离退休人员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公务员不得申报参加职称评审。</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  本《评审条件》适用专业范围为：</w:t>
      </w:r>
    </w:p>
    <w:p>
      <w:pPr>
        <w:spacing w:line="560" w:lineRule="exact"/>
        <w:ind w:firstLine="640"/>
        <w:rPr>
          <w:rFonts w:ascii="仿宋_GB2312" w:hAnsi="Times New Roman" w:eastAsia="仿宋_GB2312"/>
          <w:sz w:val="32"/>
          <w:szCs w:val="32"/>
        </w:rPr>
      </w:pPr>
      <w:r>
        <w:rPr>
          <w:rFonts w:hint="eastAsia" w:ascii="仿宋_GB2312" w:hAnsi="Times New Roman" w:eastAsia="仿宋_GB2312"/>
          <w:sz w:val="32"/>
          <w:szCs w:val="32"/>
        </w:rPr>
        <w:t>地震监测预报、震害防御、地震应急、地震科技服务与技术支撑领域内，从事地震观测与信息技术、震情分析与预测、地震地质、地震实验技术、地震勘探与测量、震害防御与评估、防震减灾宣传教育等</w:t>
      </w:r>
      <w:r>
        <w:rPr>
          <w:rFonts w:hint="eastAsia" w:ascii="仿宋_GB2312" w:hAnsi="Times New Roman" w:eastAsia="仿宋_GB2312"/>
          <w:sz w:val="32"/>
          <w:szCs w:val="32"/>
          <w:lang w:val="en-US" w:eastAsia="zh-CN"/>
        </w:rPr>
        <w:t>地震工程</w:t>
      </w:r>
      <w:r>
        <w:rPr>
          <w:rFonts w:hint="eastAsia" w:ascii="仿宋_GB2312" w:hAnsi="仿宋_GB2312" w:eastAsia="仿宋_GB2312" w:cs="仿宋_GB2312"/>
          <w:sz w:val="32"/>
          <w:szCs w:val="32"/>
        </w:rPr>
        <w:t>相关专业</w:t>
      </w:r>
      <w:r>
        <w:rPr>
          <w:rFonts w:hint="eastAsia" w:ascii="仿宋_GB2312" w:hAnsi="仿宋_GB2312" w:eastAsia="仿宋_GB2312" w:cs="仿宋_GB2312"/>
          <w:sz w:val="32"/>
          <w:szCs w:val="32"/>
          <w:lang w:val="en-US" w:eastAsia="zh-CN"/>
        </w:rPr>
        <w:t>领域</w:t>
      </w:r>
      <w:r>
        <w:rPr>
          <w:rFonts w:hint="eastAsia" w:ascii="仿宋_GB2312" w:hAnsi="Times New Roman" w:eastAsia="仿宋_GB2312"/>
          <w:sz w:val="32"/>
          <w:szCs w:val="32"/>
        </w:rPr>
        <w:t>。</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评审专业及范围根据经济社会发展情况适时调整。</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第三章  申报条件</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  申报</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专业技术职称，</w:t>
      </w:r>
      <w:r>
        <w:rPr>
          <w:rFonts w:hint="eastAsia" w:ascii="仿宋_GB2312" w:hAnsi="仿宋_GB2312" w:eastAsia="仿宋_GB2312" w:cs="仿宋_GB2312"/>
          <w:b w:val="0"/>
          <w:bCs w:val="0"/>
          <w:sz w:val="32"/>
          <w:szCs w:val="32"/>
          <w:lang w:eastAsia="zh-CN"/>
        </w:rPr>
        <w:t>应</w:t>
      </w:r>
      <w:r>
        <w:rPr>
          <w:rFonts w:hint="eastAsia" w:ascii="仿宋_GB2312" w:hAnsi="仿宋_GB2312" w:eastAsia="仿宋_GB2312" w:cs="仿宋_GB2312"/>
          <w:b w:val="0"/>
          <w:bCs w:val="0"/>
          <w:sz w:val="32"/>
          <w:szCs w:val="32"/>
        </w:rPr>
        <w:t>同</w:t>
      </w:r>
      <w:r>
        <w:rPr>
          <w:rFonts w:hint="eastAsia" w:ascii="仿宋_GB2312" w:hAnsi="仿宋_GB2312" w:eastAsia="仿宋_GB2312" w:cs="仿宋_GB2312"/>
          <w:sz w:val="32"/>
          <w:szCs w:val="32"/>
        </w:rPr>
        <w:t>时具备下列基本条件：</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（一）拥护中国共产党的领导</w:t>
      </w:r>
      <w:r>
        <w:rPr>
          <w:rFonts w:hint="eastAsia" w:ascii="仿宋_GB2312" w:hAnsi="仿宋_GB2312" w:eastAsia="仿宋_GB2312" w:cs="仿宋_GB2312"/>
          <w:sz w:val="32"/>
          <w:szCs w:val="32"/>
          <w:lang w:eastAsia="zh-CN"/>
        </w:rPr>
        <w:t>，遵守中华人民共和国宪法和法律法规</w:t>
      </w:r>
      <w:r>
        <w:rPr>
          <w:rFonts w:hint="eastAsia" w:ascii="仿宋_GB2312" w:hAnsi="仿宋_GB2312" w:eastAsia="仿宋_GB2312" w:cs="仿宋_GB2312"/>
          <w:sz w:val="32"/>
          <w:szCs w:val="32"/>
        </w:rPr>
        <w:t>。</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（二）具有良好的职业道德和敬业精神、作风正派，严格遵守行业职业操守和从业规范。</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（三）具有良好的社会责任，崇尚科学精神，热爱本职工作，认真履行岗位职责。</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（四）参加继续教育情况符合国家和我省相关规定，并达到本行业要求。</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  申报</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专业技术职称，</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具备下列学历和资历条件：</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（一）申报技术员</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具备下列条件之一：</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1.具备大学本科学历或学士学位，或技工院校预备技师（技师）班毕业，从事</w:t>
      </w:r>
      <w:r>
        <w:rPr>
          <w:rFonts w:hint="eastAsia" w:ascii="仿宋_GB2312" w:hAnsi="仿宋_GB2312" w:eastAsia="仿宋_GB2312" w:cs="仿宋_GB2312"/>
          <w:sz w:val="32"/>
          <w:szCs w:val="32"/>
          <w:lang w:eastAsia="zh-CN"/>
        </w:rPr>
        <w:t>工程技术</w:t>
      </w:r>
      <w:r>
        <w:rPr>
          <w:rFonts w:hint="eastAsia" w:ascii="仿宋_GB2312" w:hAnsi="仿宋_GB2312" w:eastAsia="仿宋_GB2312" w:cs="仿宋_GB2312"/>
          <w:sz w:val="32"/>
          <w:szCs w:val="32"/>
        </w:rPr>
        <w:t>工作。</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2.具备大学专科、中等职业学校毕业学历或技工院校高级工班、中级工班毕业，在工程技术岗位上见习1年期满，经考</w:t>
      </w:r>
      <w:r>
        <w:rPr>
          <w:rFonts w:hint="eastAsia" w:ascii="仿宋_GB2312" w:hAnsi="仿宋_GB2312" w:eastAsia="仿宋_GB2312" w:cs="仿宋_GB2312"/>
          <w:sz w:val="32"/>
          <w:szCs w:val="32"/>
          <w:lang w:eastAsia="zh-CN"/>
        </w:rPr>
        <w:t>核</w:t>
      </w:r>
      <w:r>
        <w:rPr>
          <w:rFonts w:hint="eastAsia" w:ascii="仿宋_GB2312" w:hAnsi="仿宋_GB2312" w:eastAsia="仿宋_GB2312" w:cs="仿宋_GB2312"/>
          <w:sz w:val="32"/>
          <w:szCs w:val="32"/>
        </w:rPr>
        <w:t>合格。</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（二）申报助理工程师，</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具备下列条件之一：</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1.具备硕士学位或第二学士学位，从事工程技术工作。</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2.具备大学本科学历或学士学位，或技工院校预备技师（技师）班毕业，在工程技术岗位见习1年期满，经考核合格。</w:t>
      </w:r>
    </w:p>
    <w:p>
      <w:pPr>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3.具备大学专科学历或技工院校高级工班毕业，取得技术员职称后，从事工程技术工作满2年；或具备中等职业学校毕业学历或技工院校中级工班毕业，取得技术员职称后，从事工程技术工作满4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eastAsia="zh-CN"/>
        </w:rPr>
        <w:t>或获得</w:t>
      </w:r>
      <w:r>
        <w:rPr>
          <w:rFonts w:hint="eastAsia" w:ascii="仿宋_GB2312" w:hAnsi="仿宋_GB2312" w:eastAsia="仿宋_GB2312" w:cs="仿宋_GB2312"/>
          <w:color w:val="auto"/>
          <w:sz w:val="32"/>
          <w:szCs w:val="32"/>
        </w:rPr>
        <w:t>高级工职业资格或职业技能等级后，从事</w:t>
      </w:r>
      <w:r>
        <w:rPr>
          <w:rFonts w:hint="eastAsia" w:ascii="仿宋_GB2312" w:hAnsi="仿宋_GB2312" w:eastAsia="仿宋_GB2312" w:cs="仿宋_GB2312"/>
          <w:color w:val="auto"/>
          <w:sz w:val="32"/>
          <w:szCs w:val="32"/>
          <w:lang w:eastAsia="zh-CN"/>
        </w:rPr>
        <w:t>工程技术</w:t>
      </w:r>
      <w:r>
        <w:rPr>
          <w:rFonts w:hint="eastAsia" w:ascii="仿宋_GB2312" w:hAnsi="仿宋_GB2312" w:eastAsia="仿宋_GB2312" w:cs="仿宋_GB2312"/>
          <w:color w:val="auto"/>
          <w:sz w:val="32"/>
          <w:szCs w:val="32"/>
        </w:rPr>
        <w:t>工作满2年。</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（三）申报工程师，</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具备下列条件之一：</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1.具备博士学位，从事工程技术工作。</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2.具备硕士学位或第二学士学位，取得助理工程师职称后，从事工程技术工作满2年。</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3.具备大学本科学历或学士学位，或技工院校预备技师（技师）班毕业，从事专业技术工作累计满5年，且取得助理工程师职称后，从事工程技术工作满4年。</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4.具备大学专科学历，或技工院校高级工班毕业，从事专业技术工作累计满7年，且取得助理工程师职称后，从事工程技术工作满4年。</w:t>
      </w:r>
    </w:p>
    <w:p>
      <w:pPr>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5.取得技师职业资格或职业技能等级后，从事技术技能工作满3年。</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 申报高级工程师，</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具备下列条件之一：</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1.具备博士学位，取得工程师职称后，从事工程技术工作满2年；博士后研究期满并考核合格出站，从事工程技术工作。</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2.具备硕士学位或第二学士学位，从事专业技术工作累计满7年，且取得工程师职称后，从事工程技术工作满5年。获得工程类专业硕士学位或</w:t>
      </w:r>
      <w:r>
        <w:rPr>
          <w:rFonts w:hint="eastAsia" w:ascii="仿宋_GB2312" w:hAnsi="仿宋_GB2312" w:eastAsia="仿宋_GB2312" w:cs="仿宋_GB2312"/>
          <w:sz w:val="32"/>
          <w:szCs w:val="32"/>
          <w:lang w:eastAsia="zh-CN"/>
        </w:rPr>
        <w:t>第二</w:t>
      </w:r>
      <w:r>
        <w:rPr>
          <w:rFonts w:hint="eastAsia" w:ascii="仿宋_GB2312" w:hAnsi="仿宋_GB2312" w:eastAsia="仿宋_GB2312" w:cs="仿宋_GB2312"/>
          <w:sz w:val="32"/>
          <w:szCs w:val="32"/>
        </w:rPr>
        <w:t>学士学位的工程技术人才，可提前1年参加高级工程师职称评审。</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3.具备大学本科学历或学士学位，或技工院校预备技师（技师）班毕业，从事专业技术工作累计满10年，且取得工程师职称后，从事工程技术工作满5年。</w:t>
      </w:r>
    </w:p>
    <w:p>
      <w:pPr>
        <w:ind w:firstLine="64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仿宋_GB2312" w:hAnsi="仿宋_GB2312" w:eastAsia="仿宋_GB2312" w:cs="仿宋_GB2312"/>
          <w:color w:val="auto"/>
          <w:kern w:val="2"/>
          <w:sz w:val="32"/>
          <w:szCs w:val="32"/>
          <w:u w:val="none"/>
          <w:shd w:val="clear" w:color="auto" w:fill="auto"/>
          <w:lang w:val="en-US" w:eastAsia="zh-CN" w:bidi="ar-SA"/>
        </w:rPr>
        <w:t>4.获得高级技师职业资格或职业技能等级后，从事工程技术工作满4年。</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 申报正高级工程师，</w:t>
      </w:r>
      <w:r>
        <w:rPr>
          <w:rFonts w:hint="eastAsia" w:ascii="仿宋_GB2312" w:hAnsi="仿宋_GB2312" w:eastAsia="仿宋_GB2312" w:cs="仿宋_GB2312"/>
          <w:sz w:val="32"/>
          <w:szCs w:val="32"/>
          <w:lang w:eastAsia="zh-CN"/>
        </w:rPr>
        <w:t>应</w:t>
      </w:r>
      <w:r>
        <w:rPr>
          <w:rFonts w:hint="eastAsia" w:ascii="仿宋_GB2312" w:hAnsi="仿宋_GB2312" w:eastAsia="仿宋_GB2312" w:cs="仿宋_GB2312"/>
          <w:sz w:val="32"/>
          <w:szCs w:val="32"/>
        </w:rPr>
        <w:t>具备下列条件：</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具备大学本科以上学历或学士以上学位，或技工院校预备技师(技师)班毕业，取得高级工程师职称后，从事工程技术工作满5年。</w:t>
      </w:r>
    </w:p>
    <w:p>
      <w:pPr>
        <w:ind w:firstLine="640" w:firstLineChars="20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第九条</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lang w:eastAsia="zh-CN"/>
        </w:rPr>
        <w:t>县乡基层、非公经济组织和社会组织申报人员的学历、资历条件，按我省有关规定执行。</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第四章  评审条件</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条  技术员评审条件：</w:t>
      </w:r>
    </w:p>
    <w:p>
      <w:pPr>
        <w:spacing w:line="560" w:lineRule="exact"/>
        <w:ind w:firstLine="640"/>
        <w:rPr>
          <w:rFonts w:ascii="仿宋_GB2312" w:hAnsi="Times New Roman" w:eastAsia="仿宋_GB2312"/>
          <w:sz w:val="32"/>
          <w:szCs w:val="32"/>
        </w:rPr>
      </w:pPr>
      <w:r>
        <w:rPr>
          <w:rFonts w:hint="eastAsia" w:ascii="仿宋_GB2312" w:hAnsi="Times New Roman" w:eastAsia="仿宋_GB2312"/>
          <w:sz w:val="32"/>
          <w:szCs w:val="32"/>
        </w:rPr>
        <w:t>（一）初步掌握本专业的基础理论和专业知识。</w:t>
      </w:r>
    </w:p>
    <w:p>
      <w:pPr>
        <w:spacing w:line="560" w:lineRule="exact"/>
        <w:ind w:firstLine="640"/>
        <w:rPr>
          <w:rFonts w:ascii="仿宋_GB2312" w:hAnsi="Times New Roman" w:eastAsia="仿宋_GB2312"/>
          <w:sz w:val="32"/>
          <w:szCs w:val="32"/>
        </w:rPr>
      </w:pPr>
      <w:r>
        <w:rPr>
          <w:rFonts w:hint="eastAsia" w:ascii="仿宋_GB2312" w:hAnsi="Times New Roman" w:eastAsia="仿宋_GB2312"/>
          <w:sz w:val="32"/>
          <w:szCs w:val="32"/>
        </w:rPr>
        <w:t>（二）在上一级专业技术人员具体指导下能基本完成本专业技术工作。</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十一</w:t>
      </w:r>
      <w:r>
        <w:rPr>
          <w:rFonts w:hint="eastAsia" w:ascii="仿宋_GB2312" w:hAnsi="仿宋_GB2312" w:eastAsia="仿宋_GB2312" w:cs="仿宋_GB2312"/>
          <w:sz w:val="32"/>
          <w:szCs w:val="32"/>
        </w:rPr>
        <w:t>条  助理工程师评审条件：</w:t>
      </w:r>
    </w:p>
    <w:p>
      <w:pPr>
        <w:spacing w:line="560" w:lineRule="exact"/>
        <w:ind w:firstLine="640" w:firstLineChars="200"/>
        <w:rPr>
          <w:rFonts w:ascii="仿宋_GB2312" w:hAnsi="Times New Roman" w:eastAsia="仿宋_GB2312"/>
          <w:sz w:val="32"/>
        </w:rPr>
      </w:pPr>
      <w:r>
        <w:rPr>
          <w:rFonts w:hint="eastAsia" w:ascii="仿宋_GB2312" w:hAnsi="Times New Roman" w:eastAsia="仿宋_GB2312"/>
          <w:sz w:val="32"/>
        </w:rPr>
        <w:t>（一）基本掌握本专业的基础理论和专业技能。</w:t>
      </w:r>
    </w:p>
    <w:p>
      <w:pPr>
        <w:spacing w:line="560" w:lineRule="exact"/>
        <w:ind w:firstLine="640" w:firstLineChars="200"/>
        <w:rPr>
          <w:rFonts w:ascii="仿宋_GB2312" w:hAnsi="Times New Roman" w:eastAsia="仿宋_GB2312"/>
          <w:sz w:val="32"/>
        </w:rPr>
      </w:pPr>
      <w:r>
        <w:rPr>
          <w:rFonts w:hint="eastAsia" w:ascii="仿宋_GB2312" w:hAnsi="Times New Roman" w:eastAsia="仿宋_GB2312"/>
          <w:sz w:val="32"/>
        </w:rPr>
        <w:t>（二）了解并基本掌握本专业相关法律法规和技术标准、技术规范，了解本专业国内科技现况与发展趋势，参加并完成本专业技术工作。</w:t>
      </w:r>
    </w:p>
    <w:p>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sz w:val="32"/>
        </w:rPr>
        <w:t>（三）具有指导技术员工作的能力</w:t>
      </w:r>
      <w:r>
        <w:rPr>
          <w:rFonts w:hint="eastAsia" w:ascii="仿宋_GB2312" w:hAnsi="Times New Roman" w:eastAsia="仿宋_GB2312"/>
          <w:sz w:val="32"/>
          <w:szCs w:val="32"/>
        </w:rPr>
        <w:t>。</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  工程师评审条件：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（一）较全面地掌握本专业有关的基础理论和专业知识，熟悉并掌握本专业有关法律法规、技术标准、技术规范，了解本专业国内科技现况与发展趋势。</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（二）能较好地完成本专业技术工作。</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宋体" w:eastAsia="仿宋_GB2312" w:cs="方正仿宋_GBK"/>
          <w:sz w:val="32"/>
          <w:szCs w:val="32"/>
          <w:lang w:val="en-US" w:eastAsia="zh-CN"/>
        </w:rPr>
        <w:t>取得助理工程师职称后，</w:t>
      </w:r>
      <w:r>
        <w:rPr>
          <w:rFonts w:hint="eastAsia" w:ascii="仿宋_GB2312" w:hAnsi="仿宋_GB2312" w:eastAsia="仿宋_GB2312" w:cs="仿宋_GB2312"/>
          <w:b w:val="0"/>
          <w:bCs w:val="0"/>
          <w:sz w:val="32"/>
          <w:szCs w:val="32"/>
          <w:lang w:val="en-US" w:eastAsia="zh-CN"/>
        </w:rPr>
        <w:t>学术和业绩成果具备下列条件：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1．学术成果具备下列条件之一：</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（1）参编本专业学术著作（编著、译著）1部。 </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（2）以第一作者在公开发行专业期刊发表本专业学术论文1篇，或在厅（局）级以上内部发行刊物上发表本专业工作报告或技术报告2篇。</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（3）参与完成正式出版的地震科普读物或音像制品1部。</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2．业绩成果具备下列条件之一：</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（1）获云南省防震减灾优秀成果奖三等奖以上奖励1项或云南省州（市）县防震减灾综合考核三等奖以上奖励2项。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（2）获厅（局）级以上本专业科学技术奖三等奖以上或相当奖励1项。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（3）作为完成人之一，获国家发明专利或实用新型专利或软件著作权。</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作为项目成员参与完成本专业领域研究开发、科技攻关、技术系统建设与运维、推广应用等厅（局）级以上项目（课题）1项（含省〔部〕级以上项目子课题、子项目或单位工程），并通过项目下达单位验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（5）作为主要执笔人编写防震减灾工作有关法律规章、发展规划、重点项目建议书、勘选报告、应急预案、实施方案、技术方案、年度会商报告等1份，并被同级人民政府或上级业务主管部门采纳。</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承担地震观测工作，熟练掌握实验方法和仪器设备操作，参与完成的地震观测项目年度运行率达到95%以上，且观测资料在云南省地震监测预报质量评比中1项获前三名等次，或在地震监测预报工作质量全国统评中1项获优秀奖以上等次。</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（7）参加本行政区及邻近地区4.5级以上地震现场应急工作，作为主要执笔人编写监测预报、科学考察、震害评估、烈度评定等相关业务工作报告1份，并经过同级人民政府或上级业务主管部门认可。</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作为项目成员参加科技开发或推广其科技成果1项，取得显著的社会、经济效益，经厅（局）级以上部门认可；或作为项目成员参加横向工程或服务项目合同金额累计达50万元，参与项目报告编写，并通过项目下达单位验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（9）参加本行政区及邻近地区防震减灾科普宣传工作，作为主讲人完成科普讲座10次，累计受众1000人，受众满意率达到80%（以发放的抽样调查表统计结果、相关证明资料为准）。</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（10）本职工作业绩突出，被同级党委、政府或上级业务主管部门表彰奖励1次。</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3.申报人的发明、发现，在工作中起到帮助作用，经相应行业主管部门认定或州、市级同行公认并采纳应用的。</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  高级工程师评审条件：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（一）系统掌握本专业基础理论和专业知识，精通本专业相关法律法规和技术标准、技术规范，熟悉本专业国内外科技现状与发展趋势，业绩突出。</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（二）能独立解决本专业关键技术问题和完成复杂疑难工作。</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宋体" w:eastAsia="仿宋_GB2312" w:cs="方正仿宋_GBK"/>
          <w:sz w:val="32"/>
          <w:szCs w:val="32"/>
          <w:lang w:val="en-US" w:eastAsia="zh-CN"/>
        </w:rPr>
        <w:t>取得工程师职称后，</w:t>
      </w:r>
      <w:r>
        <w:rPr>
          <w:rFonts w:hint="eastAsia" w:ascii="仿宋_GB2312" w:hAnsi="仿宋_GB2312" w:eastAsia="仿宋_GB2312" w:cs="仿宋_GB2312"/>
          <w:sz w:val="32"/>
          <w:szCs w:val="32"/>
          <w:lang w:val="en-US" w:eastAsia="zh-CN"/>
        </w:rPr>
        <w:t xml:space="preserve">学术和业绩成果具备下列条件： </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1．学术成果具备下列条件之一：</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（1）主要参与编写并公开出版本专业学术著作（编著、译著）1部（排名前5）。</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（2）以第一作者在公开发行专业期刊发表本专业学术论文2篇，或在厅（局）级以上内部发行刊物上发表本专业工作报告或技术报告4篇。</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（3）作为主要成员完成正式出版的地震科普读物或音像制品1部（排名前3）。</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2．业绩成果具备下列条件之一：</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（1）获云南省防震减灾优秀成果奖二等奖以上奖励1项;获云南省州（市）县防震减灾综合考核一等奖1项,或二等奖以上奖励2项，或三等奖以上奖励3项。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（2）获厅（局）级以上本专业科学技术奖二等奖以上或相当奖励1项。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（3）作为主要完成人获国家发明专利1项，或作为第一完成人获得实用新型专利1项，或作为第一完成人获得软件著作权2项。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（4）作为主要完成人完成本专业领域研究开发、科技攻关、技术系统建设与运维、推广应用等厅（局）级以上项目（课题）2项（含省〔部〕级以上项目子课题、子项目或单位工程），并通过项目下达单位验收。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作为主要执笔人编写防震减灾工作有关法律规章、发展规划、可行性研究报告、重点项目建议书、调查报告、勘选报告、应急预案、实施方案、技术方案、技术研究报告、年度会商报告、培训教材等2份，并被同级人民政府或上级业务主管部门采纳。</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承担地震观测工作，熟练掌握实验方法和仪器设备操作，参与完成的地震观测项目年度运行率达到95%以上，且观测资料在云南省地震监测预报质量评比中连续2年获前三名等次，或不同测项3项获前三名等次，或在地震监测预报工作质量全国统评中1项获前三名等次。</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（7）参加本行政区及邻近地区4.5级以上地震现场应急工作，作为主要执笔人编写监测预报、科学考察、震害评估、烈度评定等相关业务工作报告2份，并经过同级人民政府或上级业务主管部门认可。</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作为主要完成人参加科技开发或推广其科技成果2项，取得显著的社会、经济效益，经厅（局）级以上部门认可；或作为主要完成人参加横向工程或服务项目合同金额累计达150万元以上，作为主要执笔人完成项目报告编写，并通过项目下达单位验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（9）参加本行政区及邻近地区防震减灾科普宣传工作，作为主讲人完成科普讲座20次，累计受众2500人，受众满意率达到80%（以发放的抽样调查表统计结果、相关证明资料为准）。</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（10）本职工作业绩突出，获上级党委、政府或业务主管部门表彰奖励2次。</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3.申报人提出的工作思路、方法和发明、发现在工作中起到积极作用，经相关行业主管部门认定或全省同行公认并采纳应用的。</w:t>
      </w:r>
    </w:p>
    <w:p>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正高级工程师评审条件：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（一）具有本专业系统、坚实的理论知识，对所从事领域有深入研究和创新见解，具有引领本领域科技发展前沿水平能力。</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（二）能够带领团队解决防震减灾工作中重大、关键的科学技术问题。</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（三）具有培养研究生或指导中级专业技术人员的能力和经历。</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宋体" w:eastAsia="仿宋_GB2312" w:cs="方正仿宋_GBK"/>
          <w:sz w:val="32"/>
          <w:szCs w:val="32"/>
          <w:lang w:val="en-US" w:eastAsia="zh-CN"/>
        </w:rPr>
        <w:t>取得高级工程师职称后，</w:t>
      </w:r>
      <w:r>
        <w:rPr>
          <w:rFonts w:hint="eastAsia" w:ascii="仿宋_GB2312" w:hAnsi="仿宋_GB2312" w:eastAsia="仿宋_GB2312" w:cs="仿宋_GB2312"/>
          <w:sz w:val="32"/>
          <w:szCs w:val="32"/>
          <w:lang w:val="en-US" w:eastAsia="zh-CN"/>
        </w:rPr>
        <w:t xml:space="preserve">学术和业绩成果具备下列条件：      </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1．学术成果具备下列条件之一：</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（1）以第一作者公开出版本专业学术著作（编著、译著）1部。</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（2）以第一作者（通讯作者）在公开发行专业核心期刊发表本专业学术论文3篇。  </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（3）作为第一著作权人正式出版地震科普读物或音像制品2部。</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2．业绩成果具备下列条件之一：</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（1）获中国地震局防震减灾科学技术奖三等奖以上奖励1项；或省（部）级科学技术奖三等奖以上奖励1项。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（2）获云南省防震减灾优秀成果奖一等奖1项，或厅（局）级本专业科学技术奖一等奖或相当奖励1项。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（3）作为第一完成人获国家发明专利1项或实用新型专利2项或软件著作权3项。</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作为主要完成人参加本专业领域研究开发、科技攻关、技术系统建设与运维、推广应用等省（部）级以上项目（课题）1项，并通过项目下达单位验收；或作为项目负责人完成本专业领域研究开发、科技攻关、技术系统建设与运维、推广应用等厅（局）级以上项目（课题）2项（金额累计达50万元），并通过项目下达单位验收。</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作为主要执笔人编写防震减灾工作有关法律规章、发展规划、可行性研究报告、重点项目建议书、调查报告、勘选报告、应急预案、实施方案、技术方案、技术研究报告、年度会商报告、培训教材等4份，并被州（市）级以上人民政府或厅（局）级以上业务主管部门采纳。</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承担地震观测工作，熟练掌握实验方法和仪器设备操作，参与完成的地震观测项目年度运行率达到95%以上，且观测资料在云南省地震监测预报质量评比中同一测项连续3年获前三名等次，或不同测项5项获前三名等次，或在地震监测预报工作质量全国统评中2项获前三名等次。</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参加本行政区及邻近地区5级以上地震的监测预报、科学考察、震害评估、烈度评定等现场应急工作，主持编写完成相关业务工作报告5份，并经过州（市）级以上人民政府或厅（局）级以上业务主管部门认可。</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8）作为项目负责人组织科技开发或推广其科技成果3项以上，取得了显著的社会、经济效益，经厅（局）级以上部门认可的；或作为技术负责人的横向工程或服务项目合同金额累计达300万元以上，作为主要执笔人完成项目报告编写，并通过项目下达单位验收。  </w:t>
      </w:r>
    </w:p>
    <w:p>
      <w:pPr>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3.申报人提出的工作思路方法或发明、发现在工作中起到了决定性作用，经相关行业主管部门认定或全国同行公认并采纳应用的。</w:t>
      </w:r>
    </w:p>
    <w:p>
      <w:pPr>
        <w:jc w:val="center"/>
        <w:rPr>
          <w:rFonts w:hint="eastAsia" w:ascii="仿宋_GB2312" w:hAnsi="仿宋_GB2312" w:eastAsia="仿宋_GB2312" w:cs="仿宋_GB2312"/>
          <w:sz w:val="32"/>
          <w:szCs w:val="32"/>
        </w:rPr>
      </w:pPr>
      <w:r>
        <w:rPr>
          <w:rFonts w:hint="eastAsia" w:ascii="黑体" w:hAnsi="黑体" w:eastAsia="黑体" w:cs="黑体"/>
          <w:sz w:val="32"/>
          <w:szCs w:val="32"/>
        </w:rPr>
        <w:t xml:space="preserve">第五章  </w:t>
      </w:r>
      <w:r>
        <w:rPr>
          <w:rFonts w:hint="eastAsia" w:ascii="黑体" w:hAnsi="黑体" w:eastAsia="黑体" w:cs="黑体"/>
          <w:sz w:val="32"/>
          <w:szCs w:val="32"/>
          <w:lang w:eastAsia="zh-CN"/>
        </w:rPr>
        <w:t>特殊</w:t>
      </w:r>
      <w:r>
        <w:rPr>
          <w:rFonts w:hint="eastAsia" w:ascii="黑体" w:hAnsi="黑体" w:eastAsia="黑体" w:cs="黑体"/>
          <w:sz w:val="32"/>
          <w:szCs w:val="32"/>
          <w:lang w:val="en-US" w:eastAsia="zh-CN"/>
        </w:rPr>
        <w:t>申报评审</w:t>
      </w:r>
      <w:r>
        <w:rPr>
          <w:rFonts w:hint="eastAsia" w:ascii="黑体" w:hAnsi="黑体" w:eastAsia="黑体" w:cs="黑体"/>
          <w:sz w:val="32"/>
          <w:szCs w:val="32"/>
        </w:rPr>
        <w:t>条件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  对不符合本《评审条件》第</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、第</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条</w:t>
      </w:r>
      <w:r>
        <w:rPr>
          <w:rFonts w:hint="eastAsia" w:ascii="仿宋_GB2312" w:hAnsi="仿宋_GB2312" w:eastAsia="仿宋_GB2312" w:cs="仿宋_GB2312"/>
          <w:sz w:val="32"/>
          <w:szCs w:val="32"/>
        </w:rPr>
        <w:t>规定的学历和资历条件，但在</w:t>
      </w:r>
      <w:r>
        <w:rPr>
          <w:rFonts w:hint="eastAsia" w:ascii="仿宋_GB2312" w:hAnsi="仿宋_GB2312" w:eastAsia="仿宋_GB2312" w:cs="仿宋_GB2312"/>
          <w:sz w:val="32"/>
          <w:szCs w:val="32"/>
          <w:lang w:val="en-US" w:eastAsia="zh-CN"/>
        </w:rPr>
        <w:t>地震工程</w:t>
      </w:r>
      <w:r>
        <w:rPr>
          <w:rFonts w:hint="eastAsia" w:ascii="仿宋_GB2312" w:hAnsi="仿宋_GB2312" w:eastAsia="仿宋_GB2312" w:cs="仿宋_GB2312"/>
          <w:sz w:val="32"/>
          <w:szCs w:val="32"/>
        </w:rPr>
        <w:t>技术工作中业绩贡献突出，符合本《评审条件</w:t>
      </w:r>
      <w:r>
        <w:rPr>
          <w:rFonts w:hint="eastAsia" w:ascii="仿宋_GB2312" w:hAnsi="仿宋_GB2312" w:eastAsia="仿宋_GB2312" w:cs="仿宋_GB2312"/>
          <w:b w:val="0"/>
          <w:bCs w:val="0"/>
          <w:sz w:val="32"/>
          <w:szCs w:val="32"/>
        </w:rPr>
        <w:t>》第</w:t>
      </w:r>
      <w:r>
        <w:rPr>
          <w:rFonts w:hint="eastAsia" w:ascii="仿宋_GB2312" w:hAnsi="仿宋_GB2312" w:eastAsia="仿宋_GB2312" w:cs="仿宋_GB2312"/>
          <w:b w:val="0"/>
          <w:bCs w:val="0"/>
          <w:sz w:val="32"/>
          <w:szCs w:val="32"/>
          <w:lang w:eastAsia="zh-CN"/>
        </w:rPr>
        <w:t>七</w:t>
      </w:r>
      <w:r>
        <w:rPr>
          <w:rFonts w:hint="eastAsia" w:ascii="仿宋_GB2312" w:hAnsi="仿宋_GB2312" w:eastAsia="仿宋_GB2312" w:cs="仿宋_GB2312"/>
          <w:b w:val="0"/>
          <w:bCs w:val="0"/>
          <w:sz w:val="32"/>
          <w:szCs w:val="32"/>
        </w:rPr>
        <w:t>条</w:t>
      </w:r>
      <w:r>
        <w:rPr>
          <w:rFonts w:hint="eastAsia" w:ascii="仿宋_GB2312" w:hAnsi="仿宋_GB2312" w:eastAsia="仿宋_GB2312" w:cs="仿宋_GB2312"/>
          <w:b w:val="0"/>
          <w:bCs w:val="0"/>
          <w:sz w:val="32"/>
          <w:szCs w:val="32"/>
          <w:lang w:eastAsia="zh-CN"/>
        </w:rPr>
        <w:t>第（一）（二）（三）款</w:t>
      </w:r>
      <w:r>
        <w:rPr>
          <w:rFonts w:hint="eastAsia" w:ascii="仿宋_GB2312" w:hAnsi="仿宋_GB2312" w:eastAsia="仿宋_GB2312" w:cs="仿宋_GB2312"/>
          <w:b w:val="0"/>
          <w:bCs w:val="0"/>
          <w:sz w:val="32"/>
          <w:szCs w:val="32"/>
        </w:rPr>
        <w:t>规定的基本条件和第</w:t>
      </w:r>
      <w:r>
        <w:rPr>
          <w:rFonts w:hint="eastAsia" w:ascii="仿宋_GB2312" w:hAnsi="仿宋_GB2312" w:eastAsia="仿宋_GB2312" w:cs="仿宋_GB2312"/>
          <w:b w:val="0"/>
          <w:bCs w:val="0"/>
          <w:sz w:val="32"/>
          <w:szCs w:val="32"/>
          <w:lang w:val="en-US" w:eastAsia="zh-CN"/>
        </w:rPr>
        <w:t>十三</w:t>
      </w:r>
      <w:r>
        <w:rPr>
          <w:rFonts w:hint="eastAsia" w:ascii="仿宋_GB2312" w:hAnsi="仿宋_GB2312" w:eastAsia="仿宋_GB2312" w:cs="仿宋_GB2312"/>
          <w:b w:val="0"/>
          <w:bCs w:val="0"/>
          <w:sz w:val="32"/>
          <w:szCs w:val="32"/>
        </w:rPr>
        <w:t>条、第</w:t>
      </w:r>
      <w:r>
        <w:rPr>
          <w:rFonts w:hint="eastAsia" w:ascii="仿宋_GB2312" w:hAnsi="仿宋_GB2312" w:eastAsia="仿宋_GB2312" w:cs="仿宋_GB2312"/>
          <w:b w:val="0"/>
          <w:bCs w:val="0"/>
          <w:sz w:val="32"/>
          <w:szCs w:val="32"/>
          <w:lang w:val="en-US" w:eastAsia="zh-CN"/>
        </w:rPr>
        <w:t>十四</w:t>
      </w:r>
      <w:r>
        <w:rPr>
          <w:rFonts w:hint="eastAsia" w:ascii="仿宋_GB2312" w:hAnsi="仿宋_GB2312" w:eastAsia="仿宋_GB2312" w:cs="仿宋_GB2312"/>
          <w:b w:val="0"/>
          <w:bCs w:val="0"/>
          <w:sz w:val="32"/>
          <w:szCs w:val="32"/>
        </w:rPr>
        <w:t>条规</w:t>
      </w:r>
      <w:r>
        <w:rPr>
          <w:rFonts w:hint="eastAsia" w:ascii="仿宋_GB2312" w:hAnsi="仿宋_GB2312" w:eastAsia="仿宋_GB2312" w:cs="仿宋_GB2312"/>
          <w:sz w:val="32"/>
          <w:szCs w:val="32"/>
        </w:rPr>
        <w:t>定的相应层级正常评审条件，</w:t>
      </w:r>
      <w:r>
        <w:rPr>
          <w:rFonts w:hint="eastAsia" w:ascii="仿宋_GB2312" w:hAnsi="仿宋_GB2312" w:eastAsia="仿宋_GB2312" w:cs="仿宋_GB2312"/>
          <w:b w:val="0"/>
          <w:sz w:val="32"/>
          <w:szCs w:val="32"/>
        </w:rPr>
        <w:t>并具备下列条件</w:t>
      </w:r>
      <w:r>
        <w:rPr>
          <w:rFonts w:hint="eastAsia" w:ascii="仿宋_GB2312" w:hAnsi="仿宋_GB2312" w:eastAsia="仿宋_GB2312" w:cs="仿宋_GB2312"/>
          <w:b w:val="0"/>
          <w:sz w:val="32"/>
          <w:szCs w:val="32"/>
          <w:lang w:eastAsia="zh-CN"/>
        </w:rPr>
        <w:t>者</w:t>
      </w:r>
      <w:r>
        <w:rPr>
          <w:rFonts w:hint="eastAsia" w:ascii="仿宋_GB2312" w:hAnsi="仿宋_GB2312" w:eastAsia="仿宋_GB2312" w:cs="仿宋_GB2312"/>
          <w:b w:val="0"/>
          <w:sz w:val="32"/>
          <w:szCs w:val="32"/>
        </w:rPr>
        <w:t>，</w:t>
      </w:r>
      <w:r>
        <w:rPr>
          <w:rFonts w:hint="eastAsia" w:ascii="仿宋_GB2312" w:hAnsi="仿宋_GB2312" w:eastAsia="仿宋_GB2312" w:cs="仿宋_GB2312"/>
          <w:sz w:val="32"/>
          <w:szCs w:val="32"/>
        </w:rPr>
        <w:t>经本专业或相关</w:t>
      </w:r>
      <w:r>
        <w:rPr>
          <w:rFonts w:hint="eastAsia" w:ascii="仿宋_GB2312" w:hAnsi="仿宋_GB2312" w:eastAsia="仿宋_GB2312" w:cs="仿宋_GB2312"/>
          <w:sz w:val="32"/>
          <w:szCs w:val="32"/>
          <w:lang w:eastAsia="zh-CN"/>
        </w:rPr>
        <w:t>相近</w:t>
      </w:r>
      <w:r>
        <w:rPr>
          <w:rFonts w:hint="eastAsia" w:ascii="仿宋_GB2312" w:hAnsi="仿宋_GB2312" w:eastAsia="仿宋_GB2312" w:cs="仿宋_GB2312"/>
          <w:sz w:val="32"/>
          <w:szCs w:val="32"/>
        </w:rPr>
        <w:t>专业两名</w:t>
      </w:r>
      <w:r>
        <w:rPr>
          <w:rFonts w:hint="eastAsia" w:ascii="仿宋_GB2312" w:hAnsi="仿宋_GB2312" w:eastAsia="仿宋_GB2312" w:cs="仿宋_GB2312"/>
          <w:sz w:val="32"/>
          <w:szCs w:val="32"/>
          <w:lang w:eastAsia="zh-CN"/>
        </w:rPr>
        <w:t>在职在岗的</w:t>
      </w:r>
      <w:r>
        <w:rPr>
          <w:rFonts w:hint="eastAsia" w:ascii="仿宋_GB2312" w:hAnsi="仿宋_GB2312" w:eastAsia="仿宋_GB2312" w:cs="仿宋_GB2312"/>
          <w:sz w:val="32"/>
          <w:szCs w:val="32"/>
        </w:rPr>
        <w:t>正高级</w:t>
      </w:r>
      <w:r>
        <w:rPr>
          <w:rFonts w:hint="eastAsia" w:ascii="仿宋_GB2312" w:hAnsi="仿宋_GB2312" w:eastAsia="仿宋_GB2312" w:cs="仿宋_GB2312"/>
          <w:sz w:val="32"/>
          <w:szCs w:val="32"/>
          <w:lang w:eastAsia="zh-CN"/>
        </w:rPr>
        <w:t>工程师</w:t>
      </w:r>
      <w:r>
        <w:rPr>
          <w:rFonts w:hint="eastAsia" w:ascii="仿宋_GB2312" w:hAnsi="仿宋_GB2312" w:eastAsia="仿宋_GB2312" w:cs="仿宋_GB2312"/>
          <w:sz w:val="32"/>
          <w:szCs w:val="32"/>
        </w:rPr>
        <w:t>推荐，可破格申报高级职称：</w:t>
      </w:r>
    </w:p>
    <w:p>
      <w:pPr>
        <w:spacing w:line="60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（一）具备下列</w:t>
      </w:r>
      <w:r>
        <w:rPr>
          <w:rFonts w:hint="eastAsia" w:ascii="仿宋_GB2312" w:hAnsi="仿宋_GB2312" w:eastAsia="仿宋_GB2312" w:cs="仿宋_GB2312"/>
          <w:sz w:val="32"/>
          <w:lang w:eastAsia="zh-CN"/>
        </w:rPr>
        <w:t>条件</w:t>
      </w:r>
      <w:r>
        <w:rPr>
          <w:rFonts w:hint="eastAsia" w:ascii="仿宋_GB2312" w:hAnsi="仿宋_GB2312" w:eastAsia="仿宋_GB2312" w:cs="仿宋_GB2312"/>
          <w:sz w:val="32"/>
        </w:rPr>
        <w:t>之一，可破格申报高级工程师：</w:t>
      </w:r>
    </w:p>
    <w:p>
      <w:pPr>
        <w:spacing w:line="60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lang w:val="en" w:eastAsia="zh-CN"/>
        </w:rPr>
        <w:t>.</w:t>
      </w:r>
      <w:r>
        <w:rPr>
          <w:rFonts w:hint="eastAsia" w:ascii="仿宋_GB2312" w:hAnsi="仿宋_GB2312" w:eastAsia="仿宋_GB2312" w:cs="仿宋_GB2312"/>
          <w:sz w:val="32"/>
          <w:lang w:val="en-US" w:eastAsia="zh-CN"/>
        </w:rPr>
        <w:t>作为参与者获省（部）级科学技术三等奖以上1项；或作为主要完成人获云南省防震减灾优秀成果奖二等奖、厅（局）级本专业科学技术奖二等奖以上或相当奖励2项。</w:t>
      </w:r>
    </w:p>
    <w:p>
      <w:pPr>
        <w:spacing w:line="60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2</w:t>
      </w:r>
      <w:r>
        <w:rPr>
          <w:rFonts w:hint="default" w:ascii="仿宋_GB2312" w:hAnsi="仿宋_GB2312" w:eastAsia="仿宋_GB2312" w:cs="仿宋_GB2312"/>
          <w:sz w:val="32"/>
          <w:lang w:val="en" w:eastAsia="zh-CN"/>
        </w:rPr>
        <w:t>.</w:t>
      </w:r>
      <w:r>
        <w:rPr>
          <w:rFonts w:hint="eastAsia" w:ascii="仿宋_GB2312" w:hAnsi="仿宋_GB2312" w:eastAsia="仿宋_GB2312" w:cs="仿宋_GB2312"/>
          <w:sz w:val="32"/>
          <w:lang w:val="en-US" w:eastAsia="zh-CN"/>
        </w:rPr>
        <w:t>作为第一作者（通讯作者），在国内外本专业核心期刊上发表学术论文3篇；或作为第一作者，在国内外本专业核心期刊上发表学术论文2篇且被SCI（EI）收录。</w:t>
      </w:r>
    </w:p>
    <w:p>
      <w:pPr>
        <w:spacing w:line="60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3</w:t>
      </w:r>
      <w:r>
        <w:rPr>
          <w:rFonts w:hint="default" w:ascii="仿宋_GB2312" w:hAnsi="仿宋_GB2312" w:eastAsia="仿宋_GB2312" w:cs="仿宋_GB2312"/>
          <w:sz w:val="32"/>
          <w:lang w:val="en" w:eastAsia="zh-CN"/>
        </w:rPr>
        <w:t>.</w:t>
      </w:r>
      <w:r>
        <w:rPr>
          <w:rFonts w:hint="eastAsia" w:ascii="仿宋_GB2312" w:hAnsi="仿宋_GB2312" w:eastAsia="仿宋_GB2312" w:cs="仿宋_GB2312"/>
          <w:sz w:val="32"/>
          <w:lang w:val="en-US" w:eastAsia="zh-CN"/>
        </w:rPr>
        <w:t>负责完成的监测预报、综合考核等工作连续三年获全国评比第一名。</w:t>
      </w:r>
    </w:p>
    <w:p>
      <w:pPr>
        <w:spacing w:line="60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4</w:t>
      </w:r>
      <w:r>
        <w:rPr>
          <w:rFonts w:hint="default" w:ascii="仿宋_GB2312" w:hAnsi="仿宋_GB2312" w:eastAsia="仿宋_GB2312" w:cs="仿宋_GB2312"/>
          <w:sz w:val="32"/>
          <w:lang w:val="en" w:eastAsia="zh-CN"/>
        </w:rPr>
        <w:t>.</w:t>
      </w:r>
      <w:r>
        <w:rPr>
          <w:rFonts w:hint="eastAsia" w:ascii="仿宋_GB2312" w:hAnsi="仿宋_GB2312" w:eastAsia="仿宋_GB2312" w:cs="仿宋_GB2312"/>
          <w:sz w:val="32"/>
          <w:lang w:val="en-US" w:eastAsia="zh-CN"/>
        </w:rPr>
        <w:t>作为项目负责人，获得省（部）级科研项目（课题）1项，或厅（局）级科研项目（课题）2项。</w:t>
      </w:r>
    </w:p>
    <w:p>
      <w:pPr>
        <w:spacing w:line="60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5</w:t>
      </w:r>
      <w:r>
        <w:rPr>
          <w:rFonts w:hint="default" w:ascii="仿宋_GB2312" w:hAnsi="仿宋_GB2312" w:eastAsia="仿宋_GB2312" w:cs="仿宋_GB2312"/>
          <w:sz w:val="32"/>
          <w:lang w:val="en" w:eastAsia="zh-CN"/>
        </w:rPr>
        <w:t>.</w:t>
      </w:r>
      <w:r>
        <w:rPr>
          <w:rFonts w:hint="eastAsia" w:ascii="仿宋_GB2312" w:hAnsi="仿宋_GB2312" w:eastAsia="仿宋_GB2312" w:cs="仿宋_GB2312"/>
          <w:sz w:val="32"/>
          <w:lang w:val="en-US" w:eastAsia="zh-CN"/>
        </w:rPr>
        <w:t>作为第一技术负责人，开发研制的仪器设备、软件等通过厅（局）级验收，并在实际工作中推广应用。</w:t>
      </w:r>
    </w:p>
    <w:p>
      <w:pPr>
        <w:spacing w:line="600" w:lineRule="exact"/>
        <w:ind w:firstLine="640" w:firstLineChars="200"/>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6</w:t>
      </w:r>
      <w:r>
        <w:rPr>
          <w:rFonts w:hint="default" w:ascii="仿宋_GB2312" w:hAnsi="仿宋_GB2312" w:eastAsia="仿宋_GB2312" w:cs="仿宋_GB2312"/>
          <w:sz w:val="32"/>
          <w:lang w:val="en" w:eastAsia="zh-CN"/>
        </w:rPr>
        <w:t>.</w:t>
      </w:r>
      <w:r>
        <w:rPr>
          <w:rFonts w:hint="eastAsia" w:ascii="仿宋_GB2312" w:hAnsi="仿宋_GB2312" w:eastAsia="仿宋_GB2312" w:cs="仿宋_GB2312"/>
          <w:sz w:val="32"/>
          <w:lang w:val="en-US" w:eastAsia="zh-CN"/>
        </w:rPr>
        <w:t>作为第一填报人，按规范要求填报的短临预报卡片（以省级以上地震部门收到的卡片为证），三要素正确，且在云南省地震预测意见评比中连续三年获前三名。</w:t>
      </w:r>
    </w:p>
    <w:p>
      <w:pPr>
        <w:spacing w:line="60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（二）具备下列</w:t>
      </w:r>
      <w:r>
        <w:rPr>
          <w:rFonts w:hint="eastAsia" w:ascii="仿宋_GB2312" w:hAnsi="仿宋_GB2312" w:eastAsia="仿宋_GB2312" w:cs="仿宋_GB2312"/>
          <w:sz w:val="32"/>
          <w:lang w:eastAsia="zh-CN"/>
        </w:rPr>
        <w:t>条件</w:t>
      </w:r>
      <w:r>
        <w:rPr>
          <w:rFonts w:hint="eastAsia" w:ascii="仿宋_GB2312" w:hAnsi="仿宋_GB2312" w:eastAsia="仿宋_GB2312" w:cs="仿宋_GB2312"/>
          <w:sz w:val="32"/>
        </w:rPr>
        <w:t>之一，可破格申报正高级工程师：</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作为参与者获得国家科学技术奖1项，或本专业国内最高专项奖励1项；或作为主要完成人获省（部）级科学技术二等奖以上奖励1项（排名前3）；或作为主要完成人获云南省防震减灾优秀成果奖一等奖、厅（局）级本专业科学技术奖一等奖及相当奖励1项（排名前3）。</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作为第一作者（通讯作者），在国内外本专业核心期刊上发表学术论文5篇，其中至少1篇学术论文被SCI（EI）收录；或作为第一作者，在国内外本专业核心期刊上发表学术论文3篇且被SCI（EI）收录。</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负责完成的监测预报、综合考核等工作连续五年获全国评比第一名。</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作为项目负责人，获得国家自然科学基金青年或面上项目1项，或省（部）级科研项目2项。</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作为第一技术负责人，开发研制的仪器设备、软件等通过省（部）级验收，并在实际工作中得到广泛推广应用。</w:t>
      </w:r>
    </w:p>
    <w:p>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US" w:eastAsia="zh-CN"/>
        </w:rPr>
        <w:t xml:space="preserve">作为主要贡献者，做出有明显减灾实效，并得到云南省人民政府或中国地震局认可的短临预报（以表彰文件为准）。     </w:t>
      </w:r>
    </w:p>
    <w:p>
      <w:pPr>
        <w:spacing w:line="600" w:lineRule="exact"/>
        <w:ind w:firstLine="640" w:firstLineChars="200"/>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szCs w:val="32"/>
        </w:rPr>
        <w:t>第十</w:t>
      </w:r>
      <w:r>
        <w:rPr>
          <w:rFonts w:hint="eastAsia" w:ascii="仿宋_GB2312" w:hAnsi="仿宋_GB2312" w:eastAsia="仿宋_GB2312" w:cs="仿宋_GB2312"/>
          <w:color w:val="auto"/>
          <w:sz w:val="32"/>
          <w:szCs w:val="32"/>
          <w:lang w:eastAsia="zh-CN"/>
        </w:rPr>
        <w:t>六</w:t>
      </w:r>
      <w:r>
        <w:rPr>
          <w:rFonts w:hint="eastAsia" w:ascii="仿宋_GB2312" w:hAnsi="仿宋_GB2312" w:eastAsia="仿宋_GB2312" w:cs="仿宋_GB2312"/>
          <w:color w:val="auto"/>
          <w:sz w:val="32"/>
          <w:szCs w:val="32"/>
        </w:rPr>
        <w:t>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lang w:val="zh-CN" w:eastAsia="zh-CN"/>
        </w:rPr>
        <w:t>获得</w:t>
      </w:r>
      <w:r>
        <w:rPr>
          <w:rFonts w:hint="eastAsia" w:ascii="仿宋_GB2312" w:hAnsi="仿宋_GB2312" w:eastAsia="仿宋_GB2312" w:cs="仿宋_GB2312"/>
          <w:color w:val="auto"/>
          <w:sz w:val="32"/>
        </w:rPr>
        <w:t>世界技能大赛银牌、铜牌，云南</w:t>
      </w:r>
      <w:r>
        <w:rPr>
          <w:rFonts w:hint="eastAsia" w:ascii="仿宋_GB2312" w:hAnsi="仿宋_GB2312" w:eastAsia="仿宋_GB2312" w:cs="仿宋_GB2312"/>
          <w:color w:val="auto"/>
          <w:sz w:val="32"/>
          <w:lang w:eastAsia="zh-CN"/>
        </w:rPr>
        <w:t>省</w:t>
      </w:r>
      <w:r>
        <w:rPr>
          <w:rFonts w:hint="eastAsia" w:ascii="仿宋_GB2312" w:hAnsi="仿宋_GB2312" w:eastAsia="仿宋_GB2312" w:cs="仿宋_GB2312"/>
          <w:color w:val="auto"/>
          <w:sz w:val="32"/>
        </w:rPr>
        <w:t>技能大奖，云南</w:t>
      </w:r>
      <w:r>
        <w:rPr>
          <w:rFonts w:hint="eastAsia" w:ascii="仿宋_GB2312" w:hAnsi="仿宋_GB2312" w:eastAsia="仿宋_GB2312" w:cs="仿宋_GB2312"/>
          <w:color w:val="auto"/>
          <w:sz w:val="32"/>
          <w:lang w:eastAsia="zh-CN"/>
        </w:rPr>
        <w:t>省</w:t>
      </w:r>
      <w:r>
        <w:rPr>
          <w:rFonts w:hint="eastAsia" w:ascii="仿宋_GB2312" w:hAnsi="仿宋_GB2312" w:eastAsia="仿宋_GB2312" w:cs="仿宋_GB2312"/>
          <w:color w:val="auto"/>
          <w:sz w:val="32"/>
        </w:rPr>
        <w:t>技术能手，入选云南省</w:t>
      </w:r>
      <w:r>
        <w:rPr>
          <w:rFonts w:hint="eastAsia" w:ascii="仿宋_GB2312" w:hAnsi="仿宋_GB2312" w:eastAsia="仿宋_GB2312" w:cs="仿宋_GB2312"/>
          <w:color w:val="auto"/>
          <w:sz w:val="32"/>
          <w:lang w:val="zh-CN" w:eastAsia="zh-CN"/>
        </w:rPr>
        <w:t>“高</w:t>
      </w:r>
      <w:r>
        <w:rPr>
          <w:rFonts w:hint="eastAsia" w:ascii="仿宋_GB2312" w:hAnsi="仿宋_GB2312" w:eastAsia="仿宋_GB2312" w:cs="仿宋_GB2312"/>
          <w:color w:val="auto"/>
          <w:sz w:val="32"/>
        </w:rPr>
        <w:t>层次人才培养支持计划”首席技师专项，享受省政府特殊津贴人员，或经省级人力资源社会保障部门</w:t>
      </w:r>
      <w:r>
        <w:rPr>
          <w:rFonts w:hint="eastAsia" w:ascii="仿宋_GB2312" w:hAnsi="仿宋_GB2312" w:eastAsia="仿宋_GB2312" w:cs="仿宋_GB2312"/>
          <w:color w:val="auto"/>
          <w:sz w:val="32"/>
          <w:lang w:eastAsia="zh-CN"/>
        </w:rPr>
        <w:t>和</w:t>
      </w:r>
      <w:r>
        <w:rPr>
          <w:rFonts w:hint="eastAsia" w:ascii="仿宋_GB2312" w:hAnsi="仿宋_GB2312" w:eastAsia="仿宋_GB2312" w:cs="仿宋_GB2312"/>
          <w:b w:val="0"/>
          <w:bCs w:val="0"/>
          <w:color w:val="auto"/>
          <w:sz w:val="32"/>
          <w:lang w:eastAsia="zh-CN"/>
        </w:rPr>
        <w:t>省级</w:t>
      </w:r>
      <w:r>
        <w:rPr>
          <w:rFonts w:hint="eastAsia" w:ascii="仿宋_GB2312" w:hAnsi="仿宋_GB2312" w:eastAsia="仿宋_GB2312" w:cs="仿宋_GB2312"/>
          <w:b w:val="0"/>
          <w:bCs w:val="0"/>
          <w:color w:val="auto"/>
          <w:sz w:val="32"/>
          <w:lang w:val="en-US" w:eastAsia="zh-CN"/>
        </w:rPr>
        <w:t>地震工程行业</w:t>
      </w:r>
      <w:r>
        <w:rPr>
          <w:rFonts w:hint="eastAsia" w:ascii="仿宋_GB2312" w:hAnsi="仿宋_GB2312" w:eastAsia="仿宋_GB2312" w:cs="仿宋_GB2312"/>
          <w:b w:val="0"/>
          <w:bCs w:val="0"/>
          <w:color w:val="auto"/>
          <w:sz w:val="32"/>
          <w:lang w:eastAsia="zh-CN"/>
        </w:rPr>
        <w:t>主管部门</w:t>
      </w:r>
      <w:r>
        <w:rPr>
          <w:rFonts w:hint="eastAsia" w:ascii="仿宋_GB2312" w:hAnsi="仿宋_GB2312" w:eastAsia="仿宋_GB2312" w:cs="仿宋_GB2312"/>
          <w:b w:val="0"/>
          <w:bCs w:val="0"/>
          <w:color w:val="auto"/>
          <w:sz w:val="32"/>
        </w:rPr>
        <w:t>确定的其他同等层次的高技能人才，可直接申报评审</w:t>
      </w:r>
      <w:r>
        <w:rPr>
          <w:rFonts w:hint="eastAsia" w:ascii="仿宋_GB2312" w:hAnsi="仿宋_GB2312" w:eastAsia="仿宋_GB2312" w:cs="仿宋_GB2312"/>
          <w:b w:val="0"/>
          <w:bCs w:val="0"/>
          <w:color w:val="auto"/>
          <w:sz w:val="32"/>
          <w:lang w:eastAsia="zh-CN"/>
        </w:rPr>
        <w:t>高级工程师</w:t>
      </w:r>
      <w:r>
        <w:rPr>
          <w:rFonts w:hint="eastAsia" w:ascii="仿宋_GB2312" w:hAnsi="仿宋_GB2312" w:eastAsia="仿宋_GB2312" w:cs="仿宋_GB2312"/>
          <w:b w:val="0"/>
          <w:bCs w:val="0"/>
          <w:color w:val="auto"/>
          <w:sz w:val="32"/>
        </w:rPr>
        <w:t>。</w:t>
      </w:r>
      <w:r>
        <w:rPr>
          <w:rFonts w:hint="eastAsia" w:ascii="仿宋_GB2312" w:hAnsi="仿宋_GB2312" w:eastAsia="仿宋_GB2312" w:cs="仿宋_GB2312"/>
          <w:b w:val="0"/>
          <w:bCs w:val="0"/>
          <w:color w:val="auto"/>
          <w:sz w:val="32"/>
          <w:lang w:val="zh-CN" w:eastAsia="zh-CN"/>
        </w:rPr>
        <w:t>获得</w:t>
      </w:r>
      <w:r>
        <w:rPr>
          <w:rFonts w:hint="eastAsia" w:ascii="仿宋_GB2312" w:hAnsi="仿宋_GB2312" w:eastAsia="仿宋_GB2312" w:cs="仿宋_GB2312"/>
          <w:b w:val="0"/>
          <w:bCs w:val="0"/>
          <w:color w:val="auto"/>
          <w:sz w:val="32"/>
        </w:rPr>
        <w:t>世界技能大赛金牌、中华技能大奖、全国技术能手</w:t>
      </w:r>
      <w:r>
        <w:rPr>
          <w:rFonts w:hint="eastAsia" w:ascii="仿宋_GB2312" w:hAnsi="仿宋_GB2312" w:eastAsia="仿宋_GB2312" w:cs="仿宋_GB2312"/>
          <w:b w:val="0"/>
          <w:bCs w:val="0"/>
          <w:color w:val="auto"/>
          <w:sz w:val="32"/>
          <w:lang w:eastAsia="zh-CN"/>
        </w:rPr>
        <w:t>，</w:t>
      </w:r>
      <w:r>
        <w:rPr>
          <w:rFonts w:hint="eastAsia" w:ascii="仿宋_GB2312" w:hAnsi="仿宋_GB2312" w:eastAsia="仿宋_GB2312" w:cs="仿宋_GB2312"/>
          <w:b w:val="0"/>
          <w:bCs w:val="0"/>
          <w:color w:val="auto"/>
          <w:sz w:val="32"/>
        </w:rPr>
        <w:t>兴滇人才奖、担任国家级技能大师工作室带头人，享受国务院政府特殊津贴人员，或经省级人力资源社会保障部门</w:t>
      </w:r>
      <w:r>
        <w:rPr>
          <w:rFonts w:hint="eastAsia" w:ascii="仿宋_GB2312" w:hAnsi="仿宋_GB2312" w:eastAsia="仿宋_GB2312" w:cs="仿宋_GB2312"/>
          <w:b w:val="0"/>
          <w:bCs w:val="0"/>
          <w:color w:val="auto"/>
          <w:sz w:val="32"/>
          <w:lang w:eastAsia="zh-CN"/>
        </w:rPr>
        <w:t>和省级</w:t>
      </w:r>
      <w:r>
        <w:rPr>
          <w:rFonts w:hint="eastAsia" w:ascii="仿宋_GB2312" w:hAnsi="仿宋_GB2312" w:eastAsia="仿宋_GB2312" w:cs="仿宋_GB2312"/>
          <w:b w:val="0"/>
          <w:bCs w:val="0"/>
          <w:color w:val="auto"/>
          <w:sz w:val="32"/>
          <w:lang w:val="en-US" w:eastAsia="zh-CN"/>
        </w:rPr>
        <w:t>地震工程行业</w:t>
      </w:r>
      <w:r>
        <w:rPr>
          <w:rFonts w:hint="eastAsia" w:ascii="仿宋_GB2312" w:hAnsi="仿宋_GB2312" w:eastAsia="仿宋_GB2312" w:cs="仿宋_GB2312"/>
          <w:b w:val="0"/>
          <w:bCs w:val="0"/>
          <w:color w:val="auto"/>
          <w:sz w:val="32"/>
          <w:lang w:eastAsia="zh-CN"/>
        </w:rPr>
        <w:t>主管部门</w:t>
      </w:r>
      <w:r>
        <w:rPr>
          <w:rFonts w:hint="eastAsia" w:ascii="仿宋_GB2312" w:hAnsi="仿宋_GB2312" w:eastAsia="仿宋_GB2312" w:cs="仿宋_GB2312"/>
          <w:color w:val="auto"/>
          <w:sz w:val="32"/>
        </w:rPr>
        <w:t>确定的其他同等层次的高技能人才，可直接申报评审正高级</w:t>
      </w:r>
      <w:r>
        <w:rPr>
          <w:rFonts w:hint="eastAsia" w:ascii="仿宋_GB2312" w:hAnsi="仿宋_GB2312" w:eastAsia="仿宋_GB2312" w:cs="仿宋_GB2312"/>
          <w:color w:val="auto"/>
          <w:sz w:val="32"/>
          <w:lang w:eastAsia="zh-CN"/>
        </w:rPr>
        <w:t>工程师</w:t>
      </w:r>
      <w:r>
        <w:rPr>
          <w:rFonts w:hint="eastAsia" w:ascii="仿宋_GB2312" w:hAnsi="仿宋_GB2312" w:eastAsia="仿宋_GB2312" w:cs="仿宋_GB2312"/>
          <w:color w:val="auto"/>
          <w:sz w:val="32"/>
        </w:rPr>
        <w:t>。</w:t>
      </w:r>
    </w:p>
    <w:p>
      <w:pPr>
        <w:spacing w:line="600" w:lineRule="exact"/>
        <w:ind w:firstLine="640" w:firstLineChars="200"/>
        <w:rPr>
          <w:rFonts w:hint="default" w:ascii="仿宋_GB2312" w:hAnsi="仿宋_GB2312" w:eastAsia="仿宋_GB2312" w:cs="仿宋_GB2312"/>
          <w:b w:val="0"/>
          <w:bCs w:val="0"/>
          <w:color w:val="auto"/>
          <w:sz w:val="32"/>
          <w:lang w:val="en-US" w:eastAsia="zh-CN"/>
        </w:rPr>
      </w:pPr>
      <w:r>
        <w:rPr>
          <w:rFonts w:hint="eastAsia" w:ascii="仿宋_GB2312" w:hAnsi="仿宋_GB2312" w:eastAsia="仿宋_GB2312" w:cs="仿宋_GB2312"/>
          <w:color w:val="auto"/>
          <w:sz w:val="32"/>
          <w:lang w:eastAsia="zh-CN"/>
        </w:rPr>
        <w:t>第十七条</w:t>
      </w:r>
      <w:r>
        <w:rPr>
          <w:rFonts w:hint="eastAsia" w:ascii="仿宋_GB2312" w:hAnsi="仿宋_GB2312" w:eastAsia="仿宋_GB2312" w:cs="仿宋_GB2312"/>
          <w:color w:val="auto"/>
          <w:sz w:val="32"/>
          <w:lang w:val="en-US" w:eastAsia="zh-CN"/>
        </w:rPr>
        <w:t xml:space="preserve">  </w:t>
      </w:r>
      <w:r>
        <w:rPr>
          <w:rFonts w:hint="eastAsia" w:ascii="仿宋_GB2312" w:hAnsi="仿宋_GB2312" w:eastAsia="仿宋_GB2312" w:cs="仿宋_GB2312"/>
          <w:b w:val="0"/>
          <w:bCs w:val="0"/>
          <w:color w:val="auto"/>
          <w:sz w:val="32"/>
          <w:lang w:val="en-US" w:eastAsia="zh-CN"/>
        </w:rPr>
        <w:t>符合其他特殊申报评审条件的，按相关规定开展申报评审工作。</w:t>
      </w:r>
    </w:p>
    <w:p>
      <w:pPr>
        <w:jc w:val="center"/>
        <w:rPr>
          <w:rFonts w:hint="eastAsia" w:ascii="仿宋_GB2312" w:hAnsi="仿宋_GB2312" w:eastAsia="仿宋_GB2312" w:cs="仿宋_GB2312"/>
          <w:color w:val="333333"/>
          <w:sz w:val="32"/>
          <w:szCs w:val="32"/>
          <w:shd w:val="clear" w:color="auto" w:fill="FFFFFF"/>
        </w:rPr>
      </w:pPr>
      <w:r>
        <w:rPr>
          <w:rFonts w:hint="eastAsia" w:ascii="黑体" w:hAnsi="黑体" w:eastAsia="黑体" w:cs="黑体"/>
          <w:sz w:val="32"/>
          <w:szCs w:val="32"/>
        </w:rPr>
        <w:t>第六章  附则</w:t>
      </w:r>
    </w:p>
    <w:p>
      <w:pPr>
        <w:ind w:firstLine="640" w:firstLineChars="2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sz w:val="32"/>
          <w:szCs w:val="32"/>
        </w:rPr>
        <w:t>第十</w:t>
      </w:r>
      <w:r>
        <w:rPr>
          <w:rFonts w:hint="eastAsia" w:ascii="仿宋_GB2312" w:hAnsi="仿宋_GB2312" w:eastAsia="仿宋_GB2312" w:cs="仿宋_GB2312"/>
          <w:bCs/>
          <w:color w:val="auto"/>
          <w:sz w:val="32"/>
          <w:szCs w:val="32"/>
          <w:lang w:eastAsia="zh-CN"/>
        </w:rPr>
        <w:t>八</w:t>
      </w:r>
      <w:r>
        <w:rPr>
          <w:rFonts w:hint="eastAsia" w:ascii="仿宋_GB2312" w:hAnsi="仿宋_GB2312" w:eastAsia="仿宋_GB2312" w:cs="仿宋_GB2312"/>
          <w:bCs/>
          <w:color w:val="auto"/>
          <w:sz w:val="32"/>
          <w:szCs w:val="32"/>
        </w:rPr>
        <w:t xml:space="preserve">条  </w:t>
      </w:r>
      <w:r>
        <w:rPr>
          <w:rFonts w:hint="eastAsia" w:ascii="仿宋_GB2312" w:hAnsi="仿宋_GB2312" w:eastAsia="仿宋_GB2312" w:cs="仿宋_GB2312"/>
          <w:bCs/>
          <w:color w:val="auto"/>
          <w:sz w:val="32"/>
          <w:szCs w:val="32"/>
          <w:lang w:val="zh-CN" w:eastAsia="zh-CN"/>
        </w:rPr>
        <w:t>申报</w:t>
      </w:r>
      <w:r>
        <w:rPr>
          <w:rFonts w:hint="eastAsia" w:ascii="仿宋_GB2312" w:hAnsi="仿宋_GB2312" w:eastAsia="仿宋_GB2312" w:cs="仿宋_GB2312"/>
          <w:bCs/>
          <w:color w:val="auto"/>
          <w:sz w:val="32"/>
          <w:szCs w:val="32"/>
        </w:rPr>
        <w:t>人通过提供虚假材料、剽窃他人作品和学术成果或者通过</w:t>
      </w:r>
      <w:r>
        <w:rPr>
          <w:rFonts w:hint="eastAsia" w:ascii="仿宋_GB2312" w:hAnsi="仿宋_GB2312" w:eastAsia="仿宋_GB2312" w:cs="仿宋_GB2312"/>
          <w:bCs/>
          <w:color w:val="auto"/>
          <w:sz w:val="32"/>
          <w:szCs w:val="32"/>
          <w:lang w:eastAsia="zh-CN"/>
        </w:rPr>
        <w:t>其他</w:t>
      </w:r>
      <w:r>
        <w:rPr>
          <w:rFonts w:hint="eastAsia" w:ascii="仿宋_GB2312" w:hAnsi="仿宋_GB2312" w:eastAsia="仿宋_GB2312" w:cs="仿宋_GB2312"/>
          <w:bCs/>
          <w:color w:val="auto"/>
          <w:sz w:val="32"/>
          <w:szCs w:val="32"/>
        </w:rPr>
        <w:t>不正当手段取得职称的，</w:t>
      </w:r>
      <w:r>
        <w:rPr>
          <w:rFonts w:hint="eastAsia" w:ascii="仿宋_GB2312" w:hAnsi="仿宋_GB2312" w:eastAsia="仿宋_GB2312" w:cs="仿宋_GB2312"/>
          <w:bCs/>
          <w:color w:val="auto"/>
          <w:sz w:val="32"/>
          <w:szCs w:val="32"/>
          <w:lang w:eastAsia="zh-CN"/>
        </w:rPr>
        <w:t>由人力资源社会保障部门或者职称评审委员会组建单位撤销其职称，并记入职称评审诚信档案库，纳入全国信用信息共享平台，记录期限为</w:t>
      </w:r>
      <w:r>
        <w:rPr>
          <w:rFonts w:hint="eastAsia" w:ascii="仿宋_GB2312" w:hAnsi="仿宋_GB2312" w:eastAsia="仿宋_GB2312" w:cs="仿宋_GB2312"/>
          <w:bCs/>
          <w:color w:val="auto"/>
          <w:sz w:val="32"/>
          <w:szCs w:val="32"/>
          <w:lang w:val="en-US" w:eastAsia="zh-CN"/>
        </w:rPr>
        <w:t>3</w:t>
      </w:r>
      <w:r>
        <w:rPr>
          <w:rFonts w:hint="eastAsia" w:ascii="仿宋_GB2312" w:hAnsi="仿宋_GB2312" w:eastAsia="仿宋_GB2312" w:cs="仿宋_GB2312"/>
          <w:bCs/>
          <w:color w:val="auto"/>
          <w:sz w:val="32"/>
          <w:szCs w:val="32"/>
          <w:lang w:eastAsia="zh-CN"/>
        </w:rPr>
        <w:t>年</w:t>
      </w:r>
      <w:r>
        <w:rPr>
          <w:rFonts w:hint="eastAsia" w:ascii="仿宋_GB2312" w:hAnsi="仿宋_GB2312" w:eastAsia="仿宋_GB2312" w:cs="仿宋_GB2312"/>
          <w:bCs/>
          <w:color w:val="auto"/>
          <w:sz w:val="32"/>
          <w:szCs w:val="32"/>
        </w:rPr>
        <w:t>。</w:t>
      </w:r>
    </w:p>
    <w:p>
      <w:pPr>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事业单位工作人员受到记过以上处分的，在受处分期间不得</w:t>
      </w:r>
      <w:r>
        <w:rPr>
          <w:rFonts w:hint="eastAsia" w:ascii="仿宋_GB2312" w:hAnsi="仿宋_GB2312" w:eastAsia="仿宋_GB2312" w:cs="仿宋_GB2312"/>
          <w:bCs/>
          <w:color w:val="auto"/>
          <w:sz w:val="32"/>
          <w:szCs w:val="32"/>
          <w:lang w:eastAsia="zh-CN"/>
        </w:rPr>
        <w:t>申</w:t>
      </w:r>
      <w:r>
        <w:rPr>
          <w:rFonts w:hint="eastAsia" w:ascii="仿宋_GB2312" w:hAnsi="仿宋_GB2312" w:eastAsia="仿宋_GB2312" w:cs="仿宋_GB2312"/>
          <w:bCs/>
          <w:color w:val="auto"/>
          <w:sz w:val="32"/>
          <w:szCs w:val="32"/>
        </w:rPr>
        <w:t>报参加职称评审。</w:t>
      </w:r>
    </w:p>
    <w:p>
      <w:pPr>
        <w:numPr>
          <w:ilvl w:val="0"/>
          <w:numId w:val="0"/>
        </w:numPr>
        <w:ind w:firstLine="64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第十九条</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lang w:eastAsia="zh-CN"/>
        </w:rPr>
        <w:t>符合</w:t>
      </w:r>
      <w:r>
        <w:rPr>
          <w:rFonts w:hint="eastAsia" w:ascii="仿宋_GB2312" w:hAnsi="仿宋_GB2312" w:eastAsia="仿宋_GB2312" w:cs="仿宋_GB2312"/>
          <w:bCs/>
          <w:sz w:val="32"/>
          <w:szCs w:val="32"/>
        </w:rPr>
        <w:t>国家和</w:t>
      </w:r>
      <w:r>
        <w:rPr>
          <w:rFonts w:hint="eastAsia" w:ascii="仿宋_GB2312" w:hAnsi="仿宋_GB2312" w:eastAsia="仿宋_GB2312" w:cs="仿宋_GB2312"/>
          <w:bCs/>
          <w:sz w:val="32"/>
          <w:szCs w:val="32"/>
          <w:lang w:eastAsia="zh-CN"/>
        </w:rPr>
        <w:t>云南</w:t>
      </w:r>
      <w:r>
        <w:rPr>
          <w:rFonts w:hint="eastAsia" w:ascii="仿宋_GB2312" w:hAnsi="仿宋_GB2312" w:eastAsia="仿宋_GB2312" w:cs="仿宋_GB2312"/>
          <w:bCs/>
          <w:sz w:val="32"/>
          <w:szCs w:val="32"/>
        </w:rPr>
        <w:t>省职业资格和职称制度相关衔接对应关系</w:t>
      </w:r>
      <w:r>
        <w:rPr>
          <w:rFonts w:hint="eastAsia" w:ascii="仿宋_GB2312" w:hAnsi="仿宋_GB2312" w:eastAsia="仿宋_GB2312" w:cs="仿宋_GB2312"/>
          <w:bCs/>
          <w:sz w:val="32"/>
          <w:szCs w:val="32"/>
          <w:lang w:eastAsia="zh-CN"/>
        </w:rPr>
        <w:t>的</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可</w:t>
      </w:r>
      <w:r>
        <w:rPr>
          <w:rFonts w:hint="eastAsia" w:ascii="仿宋_GB2312" w:hAnsi="仿宋_GB2312" w:eastAsia="仿宋_GB2312" w:cs="仿宋_GB2312"/>
          <w:bCs/>
          <w:sz w:val="32"/>
          <w:szCs w:val="32"/>
        </w:rPr>
        <w:t>聘任相应级别专业技术岗位，</w:t>
      </w:r>
      <w:r>
        <w:rPr>
          <w:rFonts w:hint="eastAsia" w:ascii="仿宋_GB2312" w:hAnsi="仿宋_GB2312" w:eastAsia="仿宋_GB2312" w:cs="仿宋_GB2312"/>
          <w:bCs/>
          <w:sz w:val="32"/>
          <w:szCs w:val="32"/>
          <w:lang w:eastAsia="zh-CN"/>
        </w:rPr>
        <w:t>并可作为申报高一级职称的条件。</w:t>
      </w:r>
    </w:p>
    <w:p>
      <w:pPr>
        <w:numPr>
          <w:ilvl w:val="0"/>
          <w:numId w:val="0"/>
        </w:numPr>
        <w:ind w:firstLine="640"/>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第二十条</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lang w:eastAsia="zh-CN"/>
        </w:rPr>
        <w:t>符合我省职称考核认定有关政策的，可申请考核认定相应层级职称。</w:t>
      </w:r>
    </w:p>
    <w:p>
      <w:pPr>
        <w:numPr>
          <w:ilvl w:val="0"/>
          <w:numId w:val="0"/>
        </w:numPr>
        <w:ind w:firstLine="64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eastAsia="zh-CN"/>
        </w:rPr>
        <w:t>第二十一条</w:t>
      </w:r>
      <w:r>
        <w:rPr>
          <w:rFonts w:hint="eastAsia" w:ascii="仿宋_GB2312" w:hAnsi="仿宋_GB2312" w:eastAsia="仿宋_GB2312" w:cs="仿宋_GB2312"/>
          <w:bCs/>
          <w:sz w:val="32"/>
          <w:szCs w:val="32"/>
          <w:lang w:val="en-US" w:eastAsia="zh-CN"/>
        </w:rPr>
        <w:t xml:space="preserve">  因工作岗位变动需变更职称系列专业的，经单位考核合格后，可申报转评为现岗位所对应系列专业的同级别职称。转评后晋升高一级职称的，转评前后同级职称资格任职时间可累计计算。</w:t>
      </w:r>
    </w:p>
    <w:p>
      <w:pPr>
        <w:numPr>
          <w:ilvl w:val="0"/>
          <w:numId w:val="0"/>
        </w:numPr>
        <w:ind w:firstLine="64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第二十二条  对全面实行岗位管理、专业技术人才学术技术水平与岗位职责密切相关的事业单位申报人员，申报条件中从事工程技术工作年限，是指相应层级职称聘任年限。</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w:t>
      </w:r>
      <w:r>
        <w:rPr>
          <w:rFonts w:hint="eastAsia" w:ascii="仿宋_GB2312" w:hAnsi="仿宋_GB2312" w:eastAsia="仿宋_GB2312" w:cs="仿宋_GB2312"/>
          <w:bCs/>
          <w:sz w:val="32"/>
          <w:szCs w:val="32"/>
          <w:lang w:eastAsia="zh-CN"/>
        </w:rPr>
        <w:t>二十三</w:t>
      </w:r>
      <w:r>
        <w:rPr>
          <w:rFonts w:hint="eastAsia" w:ascii="仿宋_GB2312" w:hAnsi="仿宋_GB2312" w:eastAsia="仿宋_GB2312" w:cs="仿宋_GB2312"/>
          <w:bCs/>
          <w:sz w:val="32"/>
          <w:szCs w:val="32"/>
        </w:rPr>
        <w:t>条  本《评审条件》有关词语和特定概念解释：</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val="0"/>
          <w:bCs/>
          <w:sz w:val="32"/>
          <w:szCs w:val="32"/>
        </w:rPr>
        <w:t>（一）申报人所学专业</w:t>
      </w:r>
      <w:r>
        <w:rPr>
          <w:rFonts w:hint="eastAsia" w:ascii="仿宋_GB2312" w:hAnsi="仿宋_GB2312" w:eastAsia="仿宋_GB2312" w:cs="仿宋_GB2312"/>
          <w:b w:val="0"/>
          <w:bCs/>
          <w:sz w:val="32"/>
          <w:szCs w:val="32"/>
          <w:lang w:eastAsia="zh-CN"/>
        </w:rPr>
        <w:t>应</w:t>
      </w:r>
      <w:r>
        <w:rPr>
          <w:rFonts w:hint="eastAsia" w:ascii="仿宋_GB2312" w:hAnsi="仿宋_GB2312" w:eastAsia="仿宋_GB2312" w:cs="仿宋_GB2312"/>
          <w:b w:val="0"/>
          <w:bCs/>
          <w:sz w:val="32"/>
          <w:szCs w:val="32"/>
        </w:rPr>
        <w:t>与</w:t>
      </w:r>
      <w:r>
        <w:rPr>
          <w:rFonts w:hint="eastAsia" w:ascii="仿宋_GB2312" w:hAnsi="仿宋_GB2312" w:eastAsia="仿宋_GB2312" w:cs="仿宋_GB2312"/>
          <w:b w:val="0"/>
          <w:bCs/>
          <w:sz w:val="32"/>
          <w:szCs w:val="32"/>
          <w:lang w:eastAsia="zh-CN"/>
        </w:rPr>
        <w:t>地震工程</w:t>
      </w:r>
      <w:r>
        <w:rPr>
          <w:rFonts w:hint="eastAsia" w:ascii="仿宋_GB2312" w:hAnsi="仿宋_GB2312" w:eastAsia="仿宋_GB2312" w:cs="仿宋_GB2312"/>
          <w:b w:val="0"/>
          <w:bCs/>
          <w:sz w:val="32"/>
          <w:szCs w:val="32"/>
        </w:rPr>
        <w:t>专业一致或相近，否则视为不具备</w:t>
      </w:r>
      <w:r>
        <w:rPr>
          <w:rFonts w:hint="eastAsia" w:ascii="仿宋_GB2312" w:hAnsi="仿宋_GB2312" w:eastAsia="仿宋_GB2312" w:cs="仿宋_GB2312"/>
          <w:b w:val="0"/>
          <w:bCs/>
          <w:sz w:val="32"/>
          <w:szCs w:val="32"/>
          <w:lang w:eastAsia="zh-CN"/>
        </w:rPr>
        <w:t>职称申报</w:t>
      </w:r>
      <w:r>
        <w:rPr>
          <w:rFonts w:hint="eastAsia" w:ascii="仿宋_GB2312" w:hAnsi="仿宋_GB2312" w:eastAsia="仿宋_GB2312" w:cs="仿宋_GB2312"/>
          <w:b w:val="0"/>
          <w:bCs/>
          <w:sz w:val="32"/>
          <w:szCs w:val="32"/>
        </w:rPr>
        <w:t>规定</w:t>
      </w:r>
      <w:r>
        <w:rPr>
          <w:rFonts w:hint="eastAsia" w:ascii="仿宋_GB2312" w:hAnsi="仿宋_GB2312" w:eastAsia="仿宋_GB2312" w:cs="仿宋_GB2312"/>
          <w:b w:val="0"/>
          <w:bCs/>
          <w:sz w:val="32"/>
          <w:szCs w:val="32"/>
          <w:lang w:eastAsia="zh-CN"/>
        </w:rPr>
        <w:t>的</w:t>
      </w:r>
      <w:r>
        <w:rPr>
          <w:rFonts w:hint="eastAsia" w:ascii="仿宋_GB2312" w:hAnsi="仿宋_GB2312" w:eastAsia="仿宋_GB2312" w:cs="仿宋_GB2312"/>
          <w:b w:val="0"/>
          <w:bCs/>
          <w:sz w:val="32"/>
          <w:szCs w:val="32"/>
        </w:rPr>
        <w:t>学历</w:t>
      </w:r>
      <w:r>
        <w:rPr>
          <w:rFonts w:hint="eastAsia" w:ascii="仿宋_GB2312" w:hAnsi="仿宋_GB2312" w:eastAsia="仿宋_GB2312" w:cs="仿宋_GB2312"/>
          <w:b w:val="0"/>
          <w:bCs/>
          <w:sz w:val="32"/>
          <w:szCs w:val="32"/>
          <w:lang w:eastAsia="zh-CN"/>
        </w:rPr>
        <w:t>（学位）</w:t>
      </w:r>
      <w:r>
        <w:rPr>
          <w:rFonts w:hint="eastAsia" w:ascii="仿宋_GB2312" w:hAnsi="仿宋_GB2312" w:eastAsia="仿宋_GB2312" w:cs="仿宋_GB2312"/>
          <w:b w:val="0"/>
          <w:bCs/>
          <w:sz w:val="32"/>
          <w:szCs w:val="32"/>
        </w:rPr>
        <w:t>，</w:t>
      </w:r>
      <w:r>
        <w:rPr>
          <w:rFonts w:hint="eastAsia" w:ascii="仿宋_GB2312" w:hAnsi="仿宋_GB2312" w:eastAsia="仿宋_GB2312" w:cs="仿宋_GB2312"/>
          <w:bCs/>
          <w:sz w:val="32"/>
          <w:szCs w:val="32"/>
        </w:rPr>
        <w:t>具体专业范围由</w:t>
      </w:r>
      <w:r>
        <w:rPr>
          <w:rFonts w:hint="eastAsia" w:ascii="仿宋_GB2312" w:hAnsi="仿宋_GB2312" w:eastAsia="仿宋_GB2312" w:cs="仿宋_GB2312"/>
          <w:b w:val="0"/>
          <w:bCs/>
          <w:sz w:val="32"/>
          <w:szCs w:val="32"/>
          <w:lang w:eastAsia="zh-CN"/>
        </w:rPr>
        <w:t>地震工程</w:t>
      </w:r>
      <w:r>
        <w:rPr>
          <w:rFonts w:hint="eastAsia" w:ascii="仿宋_GB2312" w:hAnsi="仿宋_GB2312" w:eastAsia="仿宋_GB2312" w:cs="仿宋_GB2312"/>
          <w:bCs/>
          <w:sz w:val="32"/>
          <w:szCs w:val="32"/>
        </w:rPr>
        <w:t>领域省级行业主管部门予以明确。</w:t>
      </w:r>
      <w:r>
        <w:rPr>
          <w:rFonts w:hint="eastAsia" w:ascii="仿宋_GB2312" w:hAnsi="仿宋_GB2312" w:eastAsia="仿宋_GB2312" w:cs="仿宋_GB2312"/>
          <w:b w:val="0"/>
          <w:bCs/>
          <w:sz w:val="32"/>
          <w:szCs w:val="32"/>
          <w:lang w:eastAsia="zh-CN"/>
        </w:rPr>
        <w:t>第二学士学位要求</w:t>
      </w:r>
      <w:r>
        <w:rPr>
          <w:rFonts w:hint="eastAsia" w:ascii="仿宋_GB2312" w:hAnsi="仿宋_GB2312" w:eastAsia="仿宋_GB2312" w:cs="仿宋_GB2312"/>
          <w:b w:val="0"/>
          <w:bCs/>
          <w:sz w:val="32"/>
          <w:szCs w:val="32"/>
        </w:rPr>
        <w:t>同时具备两个</w:t>
      </w:r>
      <w:r>
        <w:rPr>
          <w:rFonts w:hint="eastAsia" w:ascii="仿宋_GB2312" w:hAnsi="仿宋_GB2312" w:eastAsia="仿宋_GB2312" w:cs="仿宋_GB2312"/>
          <w:b w:val="0"/>
          <w:bCs/>
          <w:sz w:val="32"/>
          <w:szCs w:val="32"/>
          <w:lang w:eastAsia="zh-CN"/>
        </w:rPr>
        <w:t>与地震工程专业</w:t>
      </w:r>
      <w:r>
        <w:rPr>
          <w:rFonts w:hint="eastAsia" w:ascii="仿宋_GB2312" w:hAnsi="仿宋_GB2312" w:eastAsia="仿宋_GB2312" w:cs="仿宋_GB2312"/>
          <w:b w:val="0"/>
          <w:bCs/>
          <w:sz w:val="32"/>
          <w:szCs w:val="32"/>
        </w:rPr>
        <w:t>相关相近专业学位。申报人有多个学历（学位）的，如有与申报专业一致或相近的学历（学位），可按其最高学历（学位）认定为本专业或相近专业</w:t>
      </w:r>
      <w:r>
        <w:rPr>
          <w:rFonts w:hint="eastAsia" w:ascii="仿宋_GB2312" w:hAnsi="仿宋_GB2312" w:eastAsia="仿宋_GB2312" w:cs="仿宋_GB2312"/>
          <w:b w:val="0"/>
          <w:bCs/>
          <w:sz w:val="32"/>
          <w:szCs w:val="32"/>
          <w:lang w:eastAsia="zh-CN"/>
        </w:rPr>
        <w:t>。不</w:t>
      </w:r>
      <w:r>
        <w:rPr>
          <w:rFonts w:hint="eastAsia" w:ascii="仿宋_GB2312" w:hAnsi="仿宋_GB2312" w:eastAsia="仿宋_GB2312" w:cs="仿宋_GB2312"/>
          <w:b w:val="0"/>
          <w:bCs/>
          <w:sz w:val="32"/>
          <w:szCs w:val="32"/>
        </w:rPr>
        <w:t>具备</w:t>
      </w:r>
      <w:r>
        <w:rPr>
          <w:rFonts w:hint="eastAsia" w:ascii="仿宋_GB2312" w:hAnsi="仿宋_GB2312" w:eastAsia="仿宋_GB2312" w:cs="仿宋_GB2312"/>
          <w:b w:val="0"/>
          <w:bCs/>
          <w:sz w:val="32"/>
          <w:szCs w:val="32"/>
          <w:lang w:eastAsia="zh-CN"/>
        </w:rPr>
        <w:t>职称申报</w:t>
      </w:r>
      <w:r>
        <w:rPr>
          <w:rFonts w:hint="eastAsia" w:ascii="仿宋_GB2312" w:hAnsi="仿宋_GB2312" w:eastAsia="仿宋_GB2312" w:cs="仿宋_GB2312"/>
          <w:b w:val="0"/>
          <w:bCs/>
          <w:sz w:val="32"/>
          <w:szCs w:val="32"/>
        </w:rPr>
        <w:t>规定学历</w:t>
      </w:r>
      <w:r>
        <w:rPr>
          <w:rFonts w:hint="eastAsia" w:ascii="仿宋_GB2312" w:hAnsi="仿宋_GB2312" w:eastAsia="仿宋_GB2312" w:cs="仿宋_GB2312"/>
          <w:b w:val="0"/>
          <w:bCs/>
          <w:sz w:val="32"/>
          <w:szCs w:val="32"/>
          <w:lang w:eastAsia="zh-CN"/>
        </w:rPr>
        <w:t>（学位）的，</w:t>
      </w:r>
      <w:r>
        <w:rPr>
          <w:rFonts w:hint="eastAsia" w:ascii="仿宋_GB2312" w:hAnsi="仿宋_GB2312" w:eastAsia="仿宋_GB2312" w:cs="仿宋_GB2312"/>
          <w:bCs/>
          <w:sz w:val="32"/>
          <w:szCs w:val="32"/>
          <w:lang w:eastAsia="zh-CN"/>
        </w:rPr>
        <w:t>应</w:t>
      </w:r>
      <w:r>
        <w:rPr>
          <w:rFonts w:hint="eastAsia" w:ascii="仿宋_GB2312" w:hAnsi="仿宋_GB2312" w:eastAsia="仿宋_GB2312" w:cs="仿宋_GB2312"/>
          <w:bCs/>
          <w:sz w:val="32"/>
          <w:szCs w:val="32"/>
        </w:rPr>
        <w:t>具备下列条件之一：</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1.参加国家统一招录的本专业在职学历教育学习时间满1年，且本专业相关科目考试成绩合格。</w:t>
      </w:r>
    </w:p>
    <w:p>
      <w:pPr>
        <w:ind w:firstLine="640" w:firstLineChars="20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.经州市及以上业务主管部门培训累计满300学时。</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二</w:t>
      </w:r>
      <w:r>
        <w:rPr>
          <w:rFonts w:hint="eastAsia" w:ascii="仿宋_GB2312" w:hAnsi="仿宋_GB2312" w:eastAsia="仿宋_GB2312" w:cs="仿宋_GB2312"/>
          <w:bCs/>
          <w:sz w:val="32"/>
          <w:szCs w:val="32"/>
        </w:rPr>
        <w:t>）本《评审条件》所要求的业绩成果，是指从事本专业或相关</w:t>
      </w:r>
      <w:r>
        <w:rPr>
          <w:rFonts w:hint="eastAsia" w:ascii="仿宋_GB2312" w:hAnsi="仿宋_GB2312" w:eastAsia="仿宋_GB2312" w:cs="仿宋_GB2312"/>
          <w:bCs/>
          <w:sz w:val="32"/>
          <w:szCs w:val="32"/>
          <w:lang w:eastAsia="zh-CN"/>
        </w:rPr>
        <w:t>相近</w:t>
      </w:r>
      <w:r>
        <w:rPr>
          <w:rFonts w:hint="eastAsia" w:ascii="仿宋_GB2312" w:hAnsi="仿宋_GB2312" w:eastAsia="仿宋_GB2312" w:cs="仿宋_GB2312"/>
          <w:bCs/>
          <w:sz w:val="32"/>
          <w:szCs w:val="32"/>
        </w:rPr>
        <w:t>专业工作所取得的成果。同一成果获多次奖励的，以其中最高奖项为准</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涉及奖项的，指在奖项等级额定获奖人数内（以获奖证书为准）</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涉及的业绩成果项目</w:t>
      </w:r>
      <w:r>
        <w:rPr>
          <w:rFonts w:hint="eastAsia" w:ascii="仿宋_GB2312" w:hAnsi="仿宋_GB2312" w:eastAsia="仿宋_GB2312" w:cs="仿宋_GB2312"/>
          <w:bCs/>
          <w:sz w:val="32"/>
          <w:szCs w:val="32"/>
          <w:lang w:eastAsia="zh-CN"/>
        </w:rPr>
        <w:t>及奖项</w:t>
      </w:r>
      <w:r>
        <w:rPr>
          <w:rFonts w:hint="eastAsia" w:ascii="仿宋_GB2312" w:hAnsi="仿宋_GB2312" w:eastAsia="仿宋_GB2312" w:cs="仿宋_GB2312"/>
          <w:bCs/>
          <w:sz w:val="32"/>
          <w:szCs w:val="32"/>
        </w:rPr>
        <w:t>，按照国家和我省现行政策执行。</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三</w:t>
      </w:r>
      <w:r>
        <w:rPr>
          <w:rFonts w:hint="eastAsia" w:ascii="仿宋_GB2312" w:hAnsi="仿宋_GB2312" w:eastAsia="仿宋_GB2312" w:cs="仿宋_GB2312"/>
          <w:bCs/>
          <w:sz w:val="32"/>
          <w:szCs w:val="32"/>
        </w:rPr>
        <w:t>）本《评审条件》涉及公开发表研究成果或出版学术著作的，是指取得ISBN标准书号并正式出版发行的学术著作，或在取得国内统一刊号（CN）或国际统一刊号（ISSN）的刊物上正式发表的学术研究成果。核心期刊</w:t>
      </w:r>
      <w:r>
        <w:rPr>
          <w:rFonts w:hint="eastAsia" w:ascii="仿宋_GB2312" w:hAnsi="仿宋_GB2312" w:eastAsia="仿宋_GB2312" w:cs="仿宋_GB2312"/>
          <w:bCs/>
          <w:sz w:val="32"/>
          <w:szCs w:val="32"/>
          <w:lang w:eastAsia="zh-CN"/>
        </w:rPr>
        <w:t>参照</w:t>
      </w:r>
      <w:r>
        <w:rPr>
          <w:rFonts w:hint="eastAsia" w:ascii="仿宋_GB2312" w:hAnsi="仿宋_GB2312" w:eastAsia="仿宋_GB2312" w:cs="仿宋_GB2312"/>
          <w:bCs/>
          <w:sz w:val="32"/>
          <w:szCs w:val="32"/>
        </w:rPr>
        <w:t>北京大学出版社出版的《中文核心期刊要目总览》、中国科技信息研究所编著的《中国科技期刊引证报告》等收录的期刊。</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）本《评审条件》中凡涉及“以上”的，均含本级。</w:t>
      </w:r>
    </w:p>
    <w:p>
      <w:pPr>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w:t>
      </w:r>
      <w:r>
        <w:rPr>
          <w:rFonts w:hint="eastAsia" w:ascii="仿宋_GB2312" w:hAnsi="仿宋_GB2312" w:eastAsia="仿宋_GB2312" w:cs="仿宋_GB2312"/>
          <w:bCs/>
          <w:sz w:val="32"/>
          <w:szCs w:val="32"/>
          <w:lang w:eastAsia="zh-CN"/>
        </w:rPr>
        <w:t>二十四</w:t>
      </w:r>
      <w:r>
        <w:rPr>
          <w:rFonts w:hint="eastAsia" w:ascii="仿宋_GB2312" w:hAnsi="仿宋_GB2312" w:eastAsia="仿宋_GB2312" w:cs="仿宋_GB2312"/>
          <w:bCs/>
          <w:sz w:val="32"/>
          <w:szCs w:val="32"/>
        </w:rPr>
        <w:t>条  本《评审条件》自发布之日起执行，以往规定与本《评审条件》不一致的，以本《评审条件》为准。其他未尽事宜按现行有关规定办理。国家</w:t>
      </w:r>
      <w:r>
        <w:rPr>
          <w:rFonts w:hint="eastAsia" w:ascii="仿宋_GB2312" w:hAnsi="仿宋_GB2312" w:eastAsia="仿宋_GB2312" w:cs="仿宋_GB2312"/>
          <w:bCs/>
          <w:sz w:val="32"/>
          <w:szCs w:val="32"/>
          <w:lang w:eastAsia="zh-CN"/>
        </w:rPr>
        <w:t>和</w:t>
      </w:r>
      <w:r>
        <w:rPr>
          <w:rFonts w:hint="eastAsia" w:ascii="仿宋_GB2312" w:hAnsi="仿宋_GB2312" w:eastAsia="仿宋_GB2312" w:cs="仿宋_GB2312"/>
          <w:bCs/>
          <w:sz w:val="32"/>
          <w:szCs w:val="32"/>
        </w:rPr>
        <w:t>我省出台新的政策规定，按新规定执行。</w:t>
      </w:r>
    </w:p>
    <w:p>
      <w:pPr>
        <w:ind w:firstLine="640" w:firstLineChars="20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第</w:t>
      </w:r>
      <w:r>
        <w:rPr>
          <w:rFonts w:hint="eastAsia" w:ascii="仿宋_GB2312" w:hAnsi="仿宋_GB2312" w:eastAsia="仿宋_GB2312" w:cs="仿宋_GB2312"/>
          <w:bCs/>
          <w:sz w:val="32"/>
          <w:szCs w:val="32"/>
          <w:lang w:eastAsia="zh-CN"/>
        </w:rPr>
        <w:t>二十五</w:t>
      </w:r>
      <w:r>
        <w:rPr>
          <w:rFonts w:hint="eastAsia" w:ascii="仿宋_GB2312" w:hAnsi="仿宋_GB2312" w:eastAsia="仿宋_GB2312" w:cs="仿宋_GB2312"/>
          <w:bCs/>
          <w:sz w:val="32"/>
          <w:szCs w:val="32"/>
        </w:rPr>
        <w:t>条</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lang w:eastAsia="zh-CN"/>
        </w:rPr>
        <w:t>本《评审条件》由云南省人力资源和社会保障厅和</w:t>
      </w:r>
      <w:r>
        <w:rPr>
          <w:rFonts w:hint="eastAsia" w:ascii="仿宋_GB2312" w:hAnsi="仿宋_GB2312" w:eastAsia="仿宋_GB2312" w:cs="仿宋_GB2312"/>
          <w:bCs/>
          <w:sz w:val="32"/>
          <w:szCs w:val="32"/>
          <w:lang w:val="en-US" w:eastAsia="zh-CN"/>
        </w:rPr>
        <w:t>云南省地震局按职责分工负责解释。</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script"/>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8F3"/>
    <w:rsid w:val="00002D70"/>
    <w:rsid w:val="000046B8"/>
    <w:rsid w:val="00013FB9"/>
    <w:rsid w:val="000142F5"/>
    <w:rsid w:val="000157D4"/>
    <w:rsid w:val="000302CD"/>
    <w:rsid w:val="00030B05"/>
    <w:rsid w:val="0004750A"/>
    <w:rsid w:val="000D0B5C"/>
    <w:rsid w:val="00136F21"/>
    <w:rsid w:val="001E4860"/>
    <w:rsid w:val="001F6BB5"/>
    <w:rsid w:val="00246994"/>
    <w:rsid w:val="00312B1A"/>
    <w:rsid w:val="003212B6"/>
    <w:rsid w:val="00327D24"/>
    <w:rsid w:val="00355251"/>
    <w:rsid w:val="00413B0C"/>
    <w:rsid w:val="00430C42"/>
    <w:rsid w:val="0043415D"/>
    <w:rsid w:val="00490647"/>
    <w:rsid w:val="004B3083"/>
    <w:rsid w:val="004D3F7B"/>
    <w:rsid w:val="00505A19"/>
    <w:rsid w:val="00584648"/>
    <w:rsid w:val="005D5BDA"/>
    <w:rsid w:val="00677BF7"/>
    <w:rsid w:val="0069351C"/>
    <w:rsid w:val="006C2FEA"/>
    <w:rsid w:val="006C6384"/>
    <w:rsid w:val="006F2948"/>
    <w:rsid w:val="00734BB2"/>
    <w:rsid w:val="00741960"/>
    <w:rsid w:val="00741DEB"/>
    <w:rsid w:val="00772739"/>
    <w:rsid w:val="0079650B"/>
    <w:rsid w:val="007A4245"/>
    <w:rsid w:val="0086516F"/>
    <w:rsid w:val="008843EF"/>
    <w:rsid w:val="008E31AE"/>
    <w:rsid w:val="00926BEC"/>
    <w:rsid w:val="00940984"/>
    <w:rsid w:val="00953949"/>
    <w:rsid w:val="009610CD"/>
    <w:rsid w:val="00A34DDA"/>
    <w:rsid w:val="00AA1792"/>
    <w:rsid w:val="00AF1C42"/>
    <w:rsid w:val="00B01A3F"/>
    <w:rsid w:val="00B0731B"/>
    <w:rsid w:val="00B66276"/>
    <w:rsid w:val="00BD14C8"/>
    <w:rsid w:val="00BD48F3"/>
    <w:rsid w:val="00BF1A6B"/>
    <w:rsid w:val="00C4784F"/>
    <w:rsid w:val="00C7121D"/>
    <w:rsid w:val="00CA5081"/>
    <w:rsid w:val="00CD2B10"/>
    <w:rsid w:val="00CD5C8C"/>
    <w:rsid w:val="00CD74E4"/>
    <w:rsid w:val="00CF1F76"/>
    <w:rsid w:val="00D03F41"/>
    <w:rsid w:val="00D45068"/>
    <w:rsid w:val="00D60EE7"/>
    <w:rsid w:val="00DF0DF9"/>
    <w:rsid w:val="00DF29AF"/>
    <w:rsid w:val="00E271B8"/>
    <w:rsid w:val="00E613FA"/>
    <w:rsid w:val="00E93DDD"/>
    <w:rsid w:val="00E97B7A"/>
    <w:rsid w:val="00FC6DB3"/>
    <w:rsid w:val="00FD221F"/>
    <w:rsid w:val="09002BE9"/>
    <w:rsid w:val="09B11090"/>
    <w:rsid w:val="21CC53E4"/>
    <w:rsid w:val="237A12B3"/>
    <w:rsid w:val="41C337EB"/>
    <w:rsid w:val="4EE44F0C"/>
    <w:rsid w:val="5748240F"/>
    <w:rsid w:val="5D2F5407"/>
    <w:rsid w:val="669D0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1"/>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character" w:customStyle="1" w:styleId="9">
    <w:name w:val="页眉 Char"/>
    <w:basedOn w:val="8"/>
    <w:link w:val="5"/>
    <w:qFormat/>
    <w:uiPriority w:val="99"/>
    <w:rPr>
      <w:rFonts w:ascii="Calibri" w:hAnsi="Calibri" w:eastAsia="宋体" w:cs="Times New Roman"/>
      <w:sz w:val="18"/>
      <w:szCs w:val="18"/>
    </w:rPr>
  </w:style>
  <w:style w:type="character" w:customStyle="1" w:styleId="10">
    <w:name w:val="页脚 Char"/>
    <w:basedOn w:val="8"/>
    <w:link w:val="4"/>
    <w:qFormat/>
    <w:uiPriority w:val="99"/>
    <w:rPr>
      <w:rFonts w:ascii="Calibri" w:hAnsi="Calibri" w:eastAsia="宋体" w:cs="Times New Roman"/>
      <w:sz w:val="18"/>
      <w:szCs w:val="18"/>
    </w:rPr>
  </w:style>
  <w:style w:type="character" w:customStyle="1" w:styleId="11">
    <w:name w:val="日期 Char"/>
    <w:basedOn w:val="8"/>
    <w:link w:val="2"/>
    <w:semiHidden/>
    <w:qFormat/>
    <w:uiPriority w:val="99"/>
    <w:rPr>
      <w:rFonts w:ascii="Calibri" w:hAnsi="Calibri" w:eastAsia="宋体" w:cs="Times New Roman"/>
      <w:szCs w:val="24"/>
    </w:rPr>
  </w:style>
  <w:style w:type="character" w:customStyle="1" w:styleId="12">
    <w:name w:val="批注框文本 Char"/>
    <w:basedOn w:val="8"/>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2043</Words>
  <Characters>11651</Characters>
  <Lines>97</Lines>
  <Paragraphs>27</Paragraphs>
  <TotalTime>0</TotalTime>
  <ScaleCrop>false</ScaleCrop>
  <LinksUpToDate>false</LinksUpToDate>
  <CharactersWithSpaces>13667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2020-12-18T03:13:00Z</dcterms:created>
  <dc:creator>钱进</dc:creator>
  <cp:lastModifiedBy>张庆海</cp:lastModifiedBy>
  <cp:lastPrinted>2020-11-12T08:52:00Z</cp:lastPrinted>
  <dcterms:modified xsi:type="dcterms:W3CDTF">2021-06-16T09:48:51Z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3BE1FFF87B884D78AF4C253C70C440A4</vt:lpwstr>
  </property>
</Properties>
</file>