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ms-office.activeX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E7089">
      <w:pPr>
        <w:spacing w:line="500" w:lineRule="exact"/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Title"/>
    </w:p>
    <w:p w:rsidR="00000000" w:rsidRDefault="00AE7089">
      <w:pPr>
        <w:spacing w:line="500" w:lineRule="exact"/>
        <w:jc w:val="center"/>
        <w:rPr>
          <w:rFonts w:ascii="方正小标宋_GBK" w:eastAsia="方正小标宋_GBK" w:hint="eastAsia"/>
          <w:sz w:val="44"/>
          <w:szCs w:val="44"/>
        </w:rPr>
      </w:pPr>
    </w:p>
    <w:bookmarkEnd w:id="0"/>
    <w:p w:rsidR="00000000" w:rsidRDefault="00AE7089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云南省人力资源和社会保障厅关于</w:t>
      </w:r>
    </w:p>
    <w:p w:rsidR="00000000" w:rsidRDefault="00AE7089">
      <w:pPr>
        <w:spacing w:line="60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发布云南省</w:t>
      </w:r>
      <w:r>
        <w:rPr>
          <w:rFonts w:ascii="方正小标宋_GBK" w:eastAsia="方正小标宋_GBK" w:hint="eastAsia"/>
          <w:sz w:val="44"/>
          <w:szCs w:val="44"/>
        </w:rPr>
        <w:t>2018</w:t>
      </w:r>
      <w:r>
        <w:rPr>
          <w:rFonts w:ascii="方正小标宋_GBK" w:eastAsia="方正小标宋_GBK" w:hint="eastAsia"/>
          <w:sz w:val="44"/>
          <w:szCs w:val="44"/>
        </w:rPr>
        <w:t>年企业工资指导线的通知</w:t>
      </w:r>
    </w:p>
    <w:p w:rsidR="00000000" w:rsidRDefault="00AE7089">
      <w:pPr>
        <w:spacing w:line="600" w:lineRule="exact"/>
        <w:rPr>
          <w:rFonts w:ascii="黑体" w:eastAsia="黑体" w:hint="eastAsia"/>
          <w:sz w:val="30"/>
          <w:szCs w:val="30"/>
          <w:u w:val="single"/>
        </w:rPr>
        <w:sectPr w:rsidR="00000000">
          <w:headerReference w:type="default" r:id="rId6"/>
          <w:footerReference w:type="even" r:id="rId7"/>
          <w:footerReference w:type="default" r:id="rId8"/>
          <w:type w:val="continuous"/>
          <w:pgSz w:w="11906" w:h="16838"/>
          <w:pgMar w:top="3969" w:right="1474" w:bottom="1985" w:left="1588" w:header="851" w:footer="992" w:gutter="0"/>
          <w:pgNumType w:fmt="numberInDash"/>
          <w:cols w:space="720"/>
          <w:docGrid w:type="lines" w:linePitch="312"/>
        </w:sectPr>
      </w:pPr>
    </w:p>
    <w:p w:rsidR="00000000" w:rsidRDefault="00AE7089">
      <w:pPr>
        <w:spacing w:line="600" w:lineRule="exact"/>
        <w:jc w:val="left"/>
        <w:rPr>
          <w:rFonts w:ascii="方正仿宋_GBK" w:eastAsia="方正仿宋_GBK" w:hint="eastAsia"/>
          <w:sz w:val="32"/>
          <w:szCs w:val="32"/>
        </w:rPr>
      </w:pPr>
      <w:bookmarkStart w:id="1" w:name="MainSend"/>
    </w:p>
    <w:bookmarkEnd w:id="1"/>
    <w:p w:rsidR="00000000" w:rsidRDefault="00AE7089">
      <w:pPr>
        <w:spacing w:line="600" w:lineRule="exact"/>
        <w:rPr>
          <w:rFonts w:ascii="方正仿宋_GBK" w:eastAsia="方正仿宋_GBK" w:hint="eastAsia"/>
          <w:sz w:val="44"/>
          <w:szCs w:val="44"/>
        </w:rPr>
      </w:pPr>
      <w:r>
        <w:rPr>
          <w:rFonts w:ascii="方正仿宋_GBK" w:eastAsia="方正仿宋_GBK" w:hAnsi="仿宋" w:hint="eastAsia"/>
          <w:sz w:val="32"/>
          <w:szCs w:val="32"/>
        </w:rPr>
        <w:t>各州、市人力资源和社会保障局，各有关委、办、厅、局，各类企业：</w:t>
      </w:r>
    </w:p>
    <w:p w:rsidR="00000000" w:rsidRDefault="00AE7089">
      <w:pPr>
        <w:spacing w:line="600" w:lineRule="exact"/>
        <w:ind w:firstLineChars="200" w:firstLine="640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为引导和促进企业在生产经营发展的基础上，合理确定职工工资水平，经国家人力资源和社会保障部审核批准，现将我省</w:t>
      </w:r>
      <w:r>
        <w:rPr>
          <w:rFonts w:ascii="方正仿宋_GBK" w:eastAsia="方正仿宋_GBK" w:hAnsi="仿宋" w:hint="eastAsia"/>
          <w:sz w:val="32"/>
          <w:szCs w:val="32"/>
        </w:rPr>
        <w:t>2018</w:t>
      </w:r>
      <w:r>
        <w:rPr>
          <w:rFonts w:ascii="方正仿宋_GBK" w:eastAsia="方正仿宋_GBK" w:hAnsi="仿宋" w:hint="eastAsia"/>
          <w:sz w:val="32"/>
          <w:szCs w:val="32"/>
        </w:rPr>
        <w:t>年企业工资指导线发布如下：</w:t>
      </w:r>
    </w:p>
    <w:p w:rsidR="00000000" w:rsidRDefault="00AE7089">
      <w:pPr>
        <w:spacing w:line="600" w:lineRule="exact"/>
        <w:ind w:firstLineChars="200" w:firstLine="640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一、</w:t>
      </w:r>
      <w:r>
        <w:rPr>
          <w:rFonts w:ascii="方正仿宋_GBK" w:eastAsia="方正仿宋_GBK" w:hAnsi="仿宋" w:hint="eastAsia"/>
          <w:sz w:val="32"/>
          <w:szCs w:val="32"/>
        </w:rPr>
        <w:t>2018</w:t>
      </w:r>
      <w:r>
        <w:rPr>
          <w:rFonts w:ascii="方正仿宋_GBK" w:eastAsia="方正仿宋_GBK" w:hAnsi="仿宋" w:hint="eastAsia"/>
          <w:sz w:val="32"/>
          <w:szCs w:val="32"/>
        </w:rPr>
        <w:t>年企业货币平均工资增长上线为</w:t>
      </w:r>
      <w:r>
        <w:rPr>
          <w:rFonts w:ascii="方正仿宋_GBK" w:eastAsia="方正仿宋_GBK" w:hAnsi="仿宋" w:hint="eastAsia"/>
          <w:sz w:val="32"/>
          <w:szCs w:val="32"/>
        </w:rPr>
        <w:t>11%</w:t>
      </w:r>
      <w:r>
        <w:rPr>
          <w:rFonts w:ascii="方正仿宋_GBK" w:eastAsia="方正仿宋_GBK" w:hAnsi="仿宋" w:hint="eastAsia"/>
          <w:sz w:val="32"/>
          <w:szCs w:val="32"/>
        </w:rPr>
        <w:t>；</w:t>
      </w:r>
      <w:r>
        <w:rPr>
          <w:rFonts w:ascii="方正仿宋_GBK" w:eastAsia="方正仿宋_GBK" w:hAnsi="仿宋" w:hint="eastAsia"/>
          <w:sz w:val="32"/>
          <w:szCs w:val="32"/>
        </w:rPr>
        <w:t xml:space="preserve"> </w:t>
      </w:r>
    </w:p>
    <w:p w:rsidR="00000000" w:rsidRDefault="00AE7089">
      <w:pPr>
        <w:spacing w:line="600" w:lineRule="exact"/>
        <w:ind w:firstLineChars="200" w:firstLine="640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二、</w:t>
      </w:r>
      <w:r>
        <w:rPr>
          <w:rFonts w:ascii="方正仿宋_GBK" w:eastAsia="方正仿宋_GBK" w:hAnsi="仿宋" w:hint="eastAsia"/>
          <w:sz w:val="32"/>
          <w:szCs w:val="32"/>
        </w:rPr>
        <w:t>2018</w:t>
      </w:r>
      <w:r>
        <w:rPr>
          <w:rFonts w:ascii="方正仿宋_GBK" w:eastAsia="方正仿宋_GBK" w:hAnsi="仿宋" w:hint="eastAsia"/>
          <w:sz w:val="32"/>
          <w:szCs w:val="32"/>
        </w:rPr>
        <w:t>年企业货币平均工资增长基准线为</w:t>
      </w:r>
      <w:r>
        <w:rPr>
          <w:rFonts w:ascii="方正仿宋_GBK" w:eastAsia="方正仿宋_GBK" w:hAnsi="仿宋" w:hint="eastAsia"/>
          <w:sz w:val="32"/>
          <w:szCs w:val="32"/>
        </w:rPr>
        <w:t>7%</w:t>
      </w:r>
      <w:r>
        <w:rPr>
          <w:rFonts w:ascii="方正仿宋_GBK" w:eastAsia="方正仿宋_GBK" w:hAnsi="仿宋" w:hint="eastAsia"/>
          <w:sz w:val="32"/>
          <w:szCs w:val="32"/>
        </w:rPr>
        <w:t>；</w:t>
      </w:r>
    </w:p>
    <w:p w:rsidR="00000000" w:rsidRDefault="00AE7089">
      <w:pPr>
        <w:spacing w:line="600" w:lineRule="exact"/>
        <w:ind w:firstLineChars="200" w:firstLine="640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三、</w:t>
      </w:r>
      <w:r>
        <w:rPr>
          <w:rFonts w:ascii="方正仿宋_GBK" w:eastAsia="方正仿宋_GBK" w:hAnsi="仿宋" w:hint="eastAsia"/>
          <w:sz w:val="32"/>
          <w:szCs w:val="32"/>
        </w:rPr>
        <w:t>2018</w:t>
      </w:r>
      <w:r>
        <w:rPr>
          <w:rFonts w:ascii="方正仿宋_GBK" w:eastAsia="方正仿宋_GBK" w:hAnsi="仿宋" w:hint="eastAsia"/>
          <w:sz w:val="32"/>
          <w:szCs w:val="32"/>
        </w:rPr>
        <w:t>年企业货币平均工资增长下线为</w:t>
      </w:r>
      <w:r>
        <w:rPr>
          <w:rFonts w:ascii="方正仿宋_GBK" w:eastAsia="方正仿宋_GBK" w:hAnsi="仿宋" w:hint="eastAsia"/>
          <w:sz w:val="32"/>
          <w:szCs w:val="32"/>
        </w:rPr>
        <w:t>2%</w:t>
      </w:r>
      <w:r>
        <w:rPr>
          <w:rFonts w:ascii="方正仿宋_GBK" w:eastAsia="方正仿宋_GBK" w:hAnsi="仿宋" w:hint="eastAsia"/>
          <w:sz w:val="32"/>
          <w:szCs w:val="32"/>
        </w:rPr>
        <w:t>。</w:t>
      </w:r>
    </w:p>
    <w:p w:rsidR="00000000" w:rsidRDefault="00AE7089">
      <w:pPr>
        <w:spacing w:line="600" w:lineRule="exact"/>
        <w:ind w:firstLineChars="200" w:firstLine="640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lastRenderedPageBreak/>
        <w:t>四、上述工资指导线适用于我省行政区域内企业在岗职工的工资分配。</w:t>
      </w:r>
    </w:p>
    <w:p w:rsidR="00000000" w:rsidRDefault="00AE7089">
      <w:pPr>
        <w:spacing w:line="600" w:lineRule="exact"/>
        <w:ind w:firstLineChars="200" w:firstLine="640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cs="宋体" w:hint="eastAsia"/>
          <w:color w:val="333333"/>
          <w:kern w:val="0"/>
          <w:sz w:val="32"/>
          <w:szCs w:val="32"/>
        </w:rPr>
        <w:t>五、各类企</w:t>
      </w:r>
      <w:r>
        <w:rPr>
          <w:rFonts w:ascii="方正仿宋_GBK" w:eastAsia="方正仿宋_GBK" w:hAnsi="仿宋" w:cs="宋体" w:hint="eastAsia"/>
          <w:color w:val="333333"/>
          <w:kern w:val="0"/>
          <w:sz w:val="32"/>
          <w:szCs w:val="32"/>
        </w:rPr>
        <w:t>业应当以工资指导线为重要参考，结合自身实际合理安排工资增长。</w:t>
      </w:r>
    </w:p>
    <w:p w:rsidR="00000000" w:rsidRDefault="00AE7089">
      <w:pPr>
        <w:spacing w:line="600" w:lineRule="exact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   </w:t>
      </w:r>
      <w:r>
        <w:rPr>
          <w:rFonts w:ascii="方正仿宋_GBK" w:eastAsia="方正仿宋_GBK" w:hAnsi="仿宋" w:hint="eastAsia"/>
          <w:sz w:val="32"/>
          <w:szCs w:val="32"/>
        </w:rPr>
        <w:t>六、各州、市应根据发布的企业工资指导线，依据</w:t>
      </w:r>
      <w:r>
        <w:rPr>
          <w:rFonts w:ascii="方正仿宋_GBK" w:eastAsia="方正仿宋_GBK" w:hAnsi="仿宋" w:cs="宋体" w:hint="eastAsia"/>
          <w:color w:val="333333"/>
          <w:kern w:val="0"/>
          <w:sz w:val="32"/>
          <w:szCs w:val="32"/>
        </w:rPr>
        <w:t>《云南省企业工资集体协商条例》，</w:t>
      </w:r>
      <w:r>
        <w:rPr>
          <w:rFonts w:ascii="方正仿宋_GBK" w:eastAsia="方正仿宋_GBK" w:hAnsi="仿宋" w:hint="eastAsia"/>
          <w:sz w:val="32"/>
          <w:szCs w:val="32"/>
        </w:rPr>
        <w:t>指导各类企业结合生产经营和经济效益情况，</w:t>
      </w:r>
      <w:r>
        <w:rPr>
          <w:rFonts w:ascii="方正仿宋_GBK" w:eastAsia="方正仿宋_GBK" w:hAnsi="仿宋" w:cs="宋体" w:hint="eastAsia"/>
          <w:color w:val="333333"/>
          <w:kern w:val="0"/>
          <w:sz w:val="32"/>
          <w:szCs w:val="32"/>
        </w:rPr>
        <w:t>依法</w:t>
      </w:r>
      <w:r>
        <w:rPr>
          <w:rFonts w:ascii="方正仿宋_GBK" w:eastAsia="方正仿宋_GBK" w:hAnsi="仿宋" w:hint="eastAsia"/>
          <w:sz w:val="32"/>
          <w:szCs w:val="32"/>
        </w:rPr>
        <w:t>开展工资集体协商；积极推动区域性、行业性工资集体协商，逐步建立健全职工工资正常增长机制。</w:t>
      </w:r>
    </w:p>
    <w:p w:rsidR="00000000" w:rsidRDefault="00AE7089">
      <w:pPr>
        <w:spacing w:line="600" w:lineRule="exact"/>
        <w:ind w:firstLine="636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　　　　　　　　　</w:t>
      </w:r>
    </w:p>
    <w:p w:rsidR="00000000" w:rsidRDefault="00AE7089">
      <w:pPr>
        <w:spacing w:line="600" w:lineRule="exact"/>
        <w:ind w:firstLine="636"/>
        <w:rPr>
          <w:rFonts w:ascii="方正仿宋_GBK" w:eastAsia="方正仿宋_GBK" w:hAnsi="仿宋" w:hint="eastAsia"/>
          <w:sz w:val="32"/>
          <w:szCs w:val="32"/>
        </w:rPr>
      </w:pPr>
    </w:p>
    <w:p w:rsidR="00000000" w:rsidRDefault="00AE7089">
      <w:pPr>
        <w:spacing w:line="600" w:lineRule="exact"/>
        <w:ind w:firstLine="636"/>
        <w:rPr>
          <w:rFonts w:ascii="方正仿宋_GBK" w:eastAsia="方正仿宋_GBK" w:hAnsi="仿宋" w:hint="eastAsia"/>
          <w:sz w:val="32"/>
          <w:szCs w:val="32"/>
        </w:rPr>
      </w:pPr>
    </w:p>
    <w:p w:rsidR="00000000" w:rsidRDefault="00AE7089">
      <w:pPr>
        <w:spacing w:line="600" w:lineRule="exact"/>
        <w:ind w:firstLine="636"/>
        <w:rPr>
          <w:rFonts w:ascii="方正仿宋_GBK" w:eastAsia="方正仿宋_GBK" w:hAnsi="仿宋" w:hint="eastAsia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  <w:lang w:val="en-US" w:eastAsia="zh-CN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72" type="#_x0000_t201" style="position:absolute;left:0;text-align:left;margin-left:216.4pt;margin-top:-65.6pt;width:131.2pt;height:131.2pt;z-index:-251659776;mso-wrap-style:square" filled="f" stroked="f">
            <v:imagedata r:id="rId9" o:title=""/>
            <v:path shadowok="t" strokeok="t"/>
          </v:shape>
          <w:control r:id="rId10" w:name="CWordOLECtrl1" w:shapeid="_x0000_s1072"/>
        </w:pict>
      </w:r>
      <w:r>
        <w:rPr>
          <w:rFonts w:ascii="方正仿宋_GBK" w:eastAsia="方正仿宋_GBK" w:hAnsi="仿宋" w:hint="eastAsia"/>
          <w:sz w:val="32"/>
          <w:szCs w:val="32"/>
        </w:rPr>
        <w:t xml:space="preserve">                 </w:t>
      </w:r>
      <w:r>
        <w:rPr>
          <w:rFonts w:ascii="方正仿宋_GBK" w:eastAsia="方正仿宋_GBK" w:hAnsi="仿宋" w:hint="eastAsia"/>
          <w:sz w:val="32"/>
          <w:szCs w:val="32"/>
        </w:rPr>
        <w:t>云南省人力资源和社会保障厅</w:t>
      </w:r>
    </w:p>
    <w:p w:rsidR="00000000" w:rsidRDefault="00AE7089">
      <w:pPr>
        <w:spacing w:line="600" w:lineRule="exact"/>
        <w:ind w:firstLineChars="1325" w:firstLine="4240"/>
        <w:rPr>
          <w:rFonts w:ascii="方正仿宋_GBK" w:eastAsia="方正仿宋_GBK" w:hint="eastAsia"/>
        </w:rPr>
      </w:pPr>
      <w:r>
        <w:rPr>
          <w:rFonts w:ascii="方正仿宋_GBK" w:eastAsia="方正仿宋_GBK" w:hAnsi="仿宋" w:hint="eastAsia"/>
          <w:sz w:val="32"/>
          <w:szCs w:val="32"/>
        </w:rPr>
        <w:t xml:space="preserve"> 2018</w:t>
      </w:r>
      <w:r>
        <w:rPr>
          <w:rFonts w:ascii="方正仿宋_GBK" w:eastAsia="方正仿宋_GBK" w:hAnsi="仿宋" w:hint="eastAsia"/>
          <w:sz w:val="32"/>
          <w:szCs w:val="32"/>
        </w:rPr>
        <w:t>年</w:t>
      </w:r>
      <w:r>
        <w:rPr>
          <w:rFonts w:ascii="方正仿宋_GBK" w:eastAsia="方正仿宋_GBK" w:hAnsi="仿宋" w:hint="eastAsia"/>
          <w:sz w:val="32"/>
          <w:szCs w:val="32"/>
        </w:rPr>
        <w:t>8</w:t>
      </w:r>
      <w:r>
        <w:rPr>
          <w:rFonts w:ascii="方正仿宋_GBK" w:eastAsia="方正仿宋_GBK" w:hAnsi="仿宋" w:hint="eastAsia"/>
          <w:sz w:val="32"/>
          <w:szCs w:val="32"/>
        </w:rPr>
        <w:t>月</w:t>
      </w:r>
      <w:r>
        <w:rPr>
          <w:rFonts w:ascii="方正仿宋_GBK" w:eastAsia="方正仿宋_GBK" w:hAnsi="仿宋" w:hint="eastAsia"/>
          <w:sz w:val="32"/>
          <w:szCs w:val="32"/>
        </w:rPr>
        <w:t>20</w:t>
      </w:r>
      <w:r>
        <w:rPr>
          <w:rFonts w:ascii="方正仿宋_GBK" w:eastAsia="方正仿宋_GBK" w:hAnsi="仿宋" w:hint="eastAsia"/>
          <w:sz w:val="32"/>
          <w:szCs w:val="32"/>
        </w:rPr>
        <w:t>日</w:t>
      </w:r>
    </w:p>
    <w:p w:rsidR="00000000" w:rsidRDefault="00AE7089">
      <w:pPr>
        <w:spacing w:line="600" w:lineRule="exact"/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</w:p>
    <w:p w:rsidR="00000000" w:rsidRDefault="00AE7089">
      <w:pPr>
        <w:spacing w:line="600" w:lineRule="exact"/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</w:p>
    <w:p w:rsidR="00000000" w:rsidRDefault="00AE7089">
      <w:pPr>
        <w:spacing w:line="600" w:lineRule="exact"/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</w:p>
    <w:p w:rsidR="00000000" w:rsidRDefault="00AE7089">
      <w:pPr>
        <w:spacing w:line="600" w:lineRule="exact"/>
        <w:ind w:firstLineChars="200" w:firstLine="640"/>
        <w:jc w:val="left"/>
        <w:rPr>
          <w:rFonts w:ascii="方正仿宋_GBK" w:eastAsia="方正仿宋_GBK" w:hint="eastAsia"/>
          <w:sz w:val="32"/>
          <w:szCs w:val="32"/>
        </w:rPr>
      </w:pPr>
    </w:p>
    <w:p w:rsidR="00000000" w:rsidRDefault="00AE7089">
      <w:pPr>
        <w:spacing w:line="560" w:lineRule="atLeast"/>
        <w:jc w:val="left"/>
        <w:rPr>
          <w:rFonts w:ascii="方正仿宋_GBK" w:eastAsia="方正仿宋_GBK" w:hint="eastAsia"/>
          <w:sz w:val="32"/>
          <w:szCs w:val="32"/>
        </w:rPr>
      </w:pPr>
    </w:p>
    <w:p w:rsidR="00000000" w:rsidRDefault="00AE7089">
      <w:pPr>
        <w:spacing w:line="560" w:lineRule="atLeast"/>
        <w:ind w:leftChars="100" w:left="280" w:rightChars="3" w:right="8"/>
        <w:jc w:val="left"/>
        <w:rPr>
          <w:rFonts w:ascii="仿宋_GB2312" w:eastAsia="仿宋_GB2312" w:hint="eastAsia"/>
          <w:sz w:val="30"/>
          <w:szCs w:val="30"/>
          <w:u w:val="single"/>
        </w:rPr>
      </w:pPr>
      <w:r>
        <w:rPr>
          <w:rFonts w:ascii="方正仿宋_GBK" w:eastAsia="方正仿宋_GBK" w:hint="eastAsia"/>
          <w:lang w:val="en-US" w:eastAsia="zh-CN"/>
        </w:rPr>
        <w:pict>
          <v:line id="直线 43" o:spid="_x0000_s1067" style="position:absolute;left:0;text-align:left;z-index:251658752;mso-wrap-style:square" from="0,-2.2pt" to="447.3pt,-2.2pt"/>
        </w:pict>
      </w:r>
      <w:r>
        <w:rPr>
          <w:rFonts w:ascii="方正仿宋_GBK" w:eastAsia="方正仿宋_GBK" w:hint="eastAsia"/>
          <w:lang w:val="en-US" w:eastAsia="zh-CN"/>
        </w:rPr>
        <w:pict>
          <v:line id="直线 42" o:spid="_x0000_s1066" style="position:absolute;left:0;text-align:left;z-index:251657728;mso-wrap-style:square" from="0,29pt" to="447.3pt,29pt"/>
        </w:pict>
      </w:r>
      <w:r>
        <w:rPr>
          <w:rFonts w:ascii="方正仿宋_GBK" w:eastAsia="方正仿宋_GBK" w:hint="eastAsia"/>
        </w:rPr>
        <w:t>云南省人力资源和社会保障厅办公室</w:t>
      </w:r>
      <w:r>
        <w:rPr>
          <w:rFonts w:ascii="方正仿宋_GBK" w:eastAsia="方正仿宋_GBK" w:hint="eastAsia"/>
        </w:rPr>
        <w:t xml:space="preserve"> </w:t>
      </w:r>
      <w:r>
        <w:rPr>
          <w:rFonts w:ascii="方正仿宋_GBK" w:eastAsia="方正仿宋_GBK" w:hint="eastAsia"/>
        </w:rPr>
        <w:t xml:space="preserve">　</w:t>
      </w:r>
      <w:r>
        <w:rPr>
          <w:rFonts w:ascii="方正仿宋_GBK" w:eastAsia="方正仿宋_GBK" w:hint="eastAsia"/>
        </w:rPr>
        <w:t xml:space="preserve">      2018</w:t>
      </w:r>
      <w:r>
        <w:rPr>
          <w:rFonts w:ascii="方正仿宋_GBK" w:eastAsia="方正仿宋_GBK" w:hint="eastAsia"/>
        </w:rPr>
        <w:t>年</w:t>
      </w:r>
      <w:r>
        <w:rPr>
          <w:rFonts w:ascii="方正仿宋_GBK" w:eastAsia="方正仿宋_GBK" w:hint="eastAsia"/>
        </w:rPr>
        <w:t>8</w:t>
      </w:r>
      <w:r>
        <w:rPr>
          <w:rFonts w:ascii="方正仿宋_GBK" w:eastAsia="方正仿宋_GBK" w:hint="eastAsia"/>
        </w:rPr>
        <w:t>月</w:t>
      </w:r>
      <w:r>
        <w:rPr>
          <w:rFonts w:ascii="方正仿宋_GBK" w:eastAsia="方正仿宋_GBK" w:hint="eastAsia"/>
        </w:rPr>
        <w:t>20</w:t>
      </w:r>
      <w:r>
        <w:rPr>
          <w:rFonts w:ascii="方正仿宋_GBK" w:eastAsia="方正仿宋_GBK" w:hint="eastAsia"/>
        </w:rPr>
        <w:t>日印发</w:t>
      </w:r>
      <w:r>
        <w:rPr>
          <w:rFonts w:ascii="方正仿宋_GBK" w:eastAsia="方正仿宋_GBK" w:hint="eastAsia"/>
        </w:rPr>
        <w:t xml:space="preserve"> </w:t>
      </w:r>
    </w:p>
    <w:p w:rsidR="00000000" w:rsidRDefault="00AE7089">
      <w:pPr>
        <w:ind w:firstLine="301"/>
        <w:jc w:val="right"/>
        <w:rPr>
          <w:rFonts w:ascii="方正仿宋_GBK" w:eastAsia="方正仿宋_GBK" w:hint="eastAsia"/>
          <w:sz w:val="72"/>
          <w:szCs w:val="72"/>
        </w:rPr>
      </w:pPr>
      <w:r>
        <w:rPr>
          <w:rFonts w:ascii="方正仿宋_GBK" w:eastAsia="方正仿宋_GBK" w:hint="eastAsia"/>
          <w:noProof/>
          <w:sz w:val="72"/>
          <w:szCs w:val="72"/>
        </w:rPr>
        <w:drawing>
          <wp:inline distT="0" distB="0" distL="0" distR="0">
            <wp:extent cx="1828800" cy="781050"/>
            <wp:effectExtent l="19050" t="0" r="0" b="0"/>
            <wp:docPr id="1" name="图片 1" descr="~ggimg201808221642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~ggimg201808221642130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8105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0000">
      <w:headerReference w:type="default" r:id="rId12"/>
      <w:footerReference w:type="even" r:id="rId13"/>
      <w:type w:val="continuous"/>
      <w:pgSz w:w="11906" w:h="16838"/>
      <w:pgMar w:top="1985" w:right="1474" w:bottom="1985" w:left="1588" w:header="851" w:footer="1242" w:gutter="0"/>
      <w:pgNumType w:fmt="numberInDash"/>
      <w:cols w:space="720"/>
      <w:titlePg/>
      <w:docGrid w:type="linesAndChars" w:linePitch="5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Pr="00141E79" w:rsidRDefault="00AE7089" w:rsidP="00EB58CE">
      <w:pPr>
        <w:ind w:firstLine="420"/>
        <w:rPr>
          <w:sz w:val="21"/>
          <w:szCs w:val="24"/>
        </w:rPr>
      </w:pPr>
      <w:r>
        <w:separator/>
      </w:r>
    </w:p>
  </w:endnote>
  <w:endnote w:type="continuationSeparator" w:id="1">
    <w:p w:rsidR="00000000" w:rsidRPr="00141E79" w:rsidRDefault="00AE7089" w:rsidP="00EB58CE">
      <w:pPr>
        <w:ind w:firstLine="420"/>
        <w:rPr>
          <w:sz w:val="21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E7089">
    <w:pPr>
      <w:pStyle w:val="a5"/>
      <w:framePr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000000" w:rsidRDefault="00AE7089">
    <w:pPr>
      <w:pStyle w:val="a5"/>
      <w:ind w:right="360" w:firstLine="360"/>
      <w:rPr>
        <w:rStyle w:val="a3"/>
        <w:rFonts w:ascii="仿宋_GB2312" w:eastAsia="仿宋_GB2312" w:hAnsi="宋体" w:hint="eastAsia"/>
        <w:sz w:val="28"/>
        <w:szCs w:val="28"/>
      </w:rPr>
    </w:pPr>
    <w:r>
      <w:rPr>
        <w:rStyle w:val="a3"/>
        <w:rFonts w:ascii="仿宋_GB2312" w:eastAsia="仿宋_GB2312" w:hAnsi="宋体" w:hint="eastAsia"/>
        <w:sz w:val="28"/>
        <w:szCs w:val="28"/>
      </w:rPr>
      <w:t>--</w:t>
    </w:r>
  </w:p>
  <w:p w:rsidR="00000000" w:rsidRDefault="00AE7089">
    <w:pPr>
      <w:pStyle w:val="a5"/>
      <w:ind w:right="360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E7089">
    <w:pPr>
      <w:pStyle w:val="a5"/>
      <w:framePr w:wrap="around" w:vAnchor="text" w:hAnchor="margin" w:xAlign="outside" w:y="1"/>
      <w:rPr>
        <w:rStyle w:val="a3"/>
        <w:rFonts w:ascii="仿宋_GB2312" w:eastAsia="仿宋_GB2312" w:hAnsi="宋体" w:hint="eastAsia"/>
        <w:sz w:val="28"/>
        <w:szCs w:val="28"/>
      </w:rPr>
    </w:pPr>
    <w:r>
      <w:rPr>
        <w:rFonts w:ascii="仿宋_GB2312" w:eastAsia="仿宋_GB2312" w:hAnsi="宋体" w:hint="eastAsia"/>
        <w:sz w:val="28"/>
        <w:szCs w:val="28"/>
      </w:rPr>
      <w:fldChar w:fldCharType="begin"/>
    </w:r>
    <w:r>
      <w:rPr>
        <w:rStyle w:val="a3"/>
        <w:rFonts w:ascii="仿宋_GB2312" w:eastAsia="仿宋_GB2312" w:hAnsi="宋体" w:hint="eastAsia"/>
        <w:sz w:val="28"/>
        <w:szCs w:val="28"/>
      </w:rPr>
      <w:instrText xml:space="preserve">PAGE  </w:instrText>
    </w:r>
    <w:r>
      <w:rPr>
        <w:rFonts w:ascii="仿宋_GB2312" w:eastAsia="仿宋_GB2312" w:hAnsi="宋体" w:hint="eastAsia"/>
        <w:sz w:val="28"/>
        <w:szCs w:val="28"/>
      </w:rPr>
      <w:fldChar w:fldCharType="separate"/>
    </w:r>
    <w:r>
      <w:rPr>
        <w:rStyle w:val="a3"/>
        <w:rFonts w:ascii="仿宋_GB2312" w:eastAsia="仿宋_GB2312" w:hAnsi="宋体"/>
        <w:noProof/>
        <w:sz w:val="28"/>
        <w:szCs w:val="28"/>
      </w:rPr>
      <w:t>- 1 -</w:t>
    </w:r>
    <w:r>
      <w:rPr>
        <w:rFonts w:ascii="仿宋_GB2312" w:eastAsia="仿宋_GB2312" w:hAnsi="宋体" w:hint="eastAsia"/>
        <w:sz w:val="28"/>
        <w:szCs w:val="28"/>
      </w:rPr>
      <w:fldChar w:fldCharType="end"/>
    </w:r>
    <w:r>
      <w:rPr>
        <w:rStyle w:val="a3"/>
        <w:rFonts w:ascii="仿宋_GB2312" w:eastAsia="仿宋_GB2312" w:hAnsi="宋体" w:hint="eastAsia"/>
        <w:sz w:val="28"/>
        <w:szCs w:val="28"/>
      </w:rPr>
      <w:t xml:space="preserve"> </w:t>
    </w:r>
  </w:p>
  <w:p w:rsidR="00000000" w:rsidRDefault="00AE7089">
    <w:pPr>
      <w:pStyle w:val="a5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E7089">
    <w:pPr>
      <w:pStyle w:val="a5"/>
      <w:rPr>
        <w:rFonts w:ascii="仿宋_GB2312" w:eastAsia="仿宋_GB2312" w:hAnsi="宋体" w:hint="eastAsia"/>
      </w:rPr>
    </w:pPr>
    <w:r>
      <w:rPr>
        <w:rStyle w:val="a3"/>
        <w:rFonts w:ascii="仿宋_GB2312" w:eastAsia="仿宋_GB2312" w:hAnsi="宋体" w:cs="宋体" w:hint="eastAsia"/>
        <w:sz w:val="28"/>
        <w:szCs w:val="28"/>
      </w:rPr>
      <w:t>－</w:t>
    </w:r>
    <w:r>
      <w:rPr>
        <w:rStyle w:val="a3"/>
        <w:rFonts w:ascii="仿宋_GB2312" w:eastAsia="仿宋_GB2312" w:hAnsi="宋体" w:cs="宋体" w:hint="eastAsia"/>
        <w:sz w:val="28"/>
        <w:szCs w:val="28"/>
      </w:rPr>
      <w:t xml:space="preserve"> </w:t>
    </w:r>
    <w:r>
      <w:rPr>
        <w:rFonts w:ascii="仿宋_GB2312" w:eastAsia="仿宋_GB2312" w:hAnsi="宋体" w:hint="eastAsia"/>
        <w:sz w:val="28"/>
        <w:szCs w:val="28"/>
      </w:rPr>
      <w:fldChar w:fldCharType="begin"/>
    </w:r>
    <w:r>
      <w:rPr>
        <w:rStyle w:val="a3"/>
        <w:rFonts w:ascii="仿宋_GB2312" w:eastAsia="仿宋_GB2312" w:hAnsi="宋体" w:hint="eastAsia"/>
        <w:sz w:val="28"/>
        <w:szCs w:val="28"/>
      </w:rPr>
      <w:instrText xml:space="preserve">PAGE  </w:instrText>
    </w:r>
    <w:r>
      <w:rPr>
        <w:rFonts w:ascii="仿宋_GB2312" w:eastAsia="仿宋_GB2312" w:hAnsi="宋体" w:hint="eastAsia"/>
        <w:sz w:val="28"/>
        <w:szCs w:val="28"/>
      </w:rPr>
      <w:fldChar w:fldCharType="separate"/>
    </w:r>
    <w:r>
      <w:rPr>
        <w:rStyle w:val="a3"/>
        <w:rFonts w:ascii="仿宋_GB2312" w:eastAsia="仿宋_GB2312" w:hAnsi="宋体"/>
        <w:sz w:val="28"/>
        <w:szCs w:val="28"/>
        <w:lang w:val="en-US" w:eastAsia="zh-CN"/>
      </w:rPr>
      <w:t>2</w:t>
    </w:r>
    <w:r>
      <w:rPr>
        <w:rFonts w:ascii="仿宋_GB2312" w:eastAsia="仿宋_GB2312" w:hAnsi="宋体" w:hint="eastAsia"/>
        <w:sz w:val="28"/>
        <w:szCs w:val="28"/>
      </w:rPr>
      <w:fldChar w:fldCharType="end"/>
    </w:r>
    <w:r>
      <w:rPr>
        <w:rStyle w:val="a3"/>
        <w:rFonts w:ascii="仿宋_GB2312" w:eastAsia="仿宋_GB2312" w:hAnsi="宋体" w:hint="eastAsia"/>
        <w:sz w:val="28"/>
        <w:szCs w:val="28"/>
      </w:rPr>
      <w:t xml:space="preserve"> </w:t>
    </w:r>
    <w:r>
      <w:rPr>
        <w:rStyle w:val="a3"/>
        <w:rFonts w:ascii="仿宋_GB2312" w:eastAsia="仿宋_GB2312" w:hAnsi="宋体" w:hint="eastAsia"/>
        <w:sz w:val="28"/>
        <w:szCs w:val="28"/>
      </w:rPr>
      <w:t>－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Pr="00141E79" w:rsidRDefault="00AE7089" w:rsidP="00EB58CE">
      <w:pPr>
        <w:ind w:firstLine="420"/>
        <w:rPr>
          <w:sz w:val="21"/>
          <w:szCs w:val="24"/>
        </w:rPr>
      </w:pPr>
      <w:r>
        <w:separator/>
      </w:r>
    </w:p>
  </w:footnote>
  <w:footnote w:type="continuationSeparator" w:id="1">
    <w:p w:rsidR="00000000" w:rsidRPr="00141E79" w:rsidRDefault="00AE7089" w:rsidP="00EB58CE">
      <w:pPr>
        <w:ind w:firstLine="420"/>
        <w:rPr>
          <w:sz w:val="21"/>
          <w:szCs w:val="24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  <w:r>
      <w:rPr>
        <w:rFonts w:ascii="宋体" w:hAnsi="宋体" w:cs="宋体"/>
        <w:kern w:val="0"/>
        <w:sz w:val="24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46" o:spid="_x0000_s2094" type="#_x0000_t136" style="position:absolute;left:0;text-align:left;margin-left:0;margin-top:109.8pt;width:438.4pt;height:49.6pt;z-index:251658240;mso-wrap-style:square" fillcolor="red" stroked="f">
          <v:shadow color="#868686"/>
          <v:textpath style="font-family:&quot;方正小标宋_GBK&quot;" trim="t" string="云南省人力资源和社会保障厅文件"/>
        </v:shape>
      </w:pict>
    </w: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4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4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10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6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6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600" w:lineRule="atLeas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  <w:p w:rsidR="00000000" w:rsidRDefault="00AE7089">
    <w:pPr>
      <w:spacing w:line="600" w:lineRule="atLeast"/>
      <w:jc w:val="center"/>
      <w:rPr>
        <w:rFonts w:ascii="方正仿宋_GBK" w:eastAsia="方正仿宋_GBK" w:hAnsi="宋体" w:hint="eastAsia"/>
        <w:sz w:val="32"/>
        <w:szCs w:val="32"/>
      </w:rPr>
    </w:pPr>
    <w:r>
      <w:rPr>
        <w:rFonts w:ascii="方正仿宋_GBK" w:eastAsia="方正仿宋_GBK" w:hAnsi="宋体" w:hint="eastAsia"/>
        <w:sz w:val="32"/>
        <w:szCs w:val="32"/>
      </w:rPr>
      <w:t>云人社发〔</w:t>
    </w:r>
    <w:r>
      <w:rPr>
        <w:rFonts w:ascii="方正仿宋_GBK" w:eastAsia="方正仿宋_GBK" w:hAnsi="宋体" w:hint="eastAsia"/>
        <w:sz w:val="32"/>
        <w:szCs w:val="32"/>
      </w:rPr>
      <w:t>2018</w:t>
    </w:r>
    <w:r>
      <w:rPr>
        <w:rFonts w:ascii="方正仿宋_GBK" w:eastAsia="方正仿宋_GBK" w:hAnsi="宋体" w:hint="eastAsia"/>
        <w:sz w:val="32"/>
        <w:szCs w:val="32"/>
      </w:rPr>
      <w:t>〕</w:t>
    </w:r>
    <w:r>
      <w:rPr>
        <w:rFonts w:ascii="方正仿宋_GBK" w:eastAsia="方正仿宋_GBK" w:hAnsi="宋体" w:hint="eastAsia"/>
        <w:sz w:val="32"/>
        <w:szCs w:val="32"/>
      </w:rPr>
      <w:t>42</w:t>
    </w:r>
    <w:r>
      <w:rPr>
        <w:rFonts w:ascii="方正仿宋_GBK" w:eastAsia="方正仿宋_GBK" w:hAnsi="宋体" w:hint="eastAsia"/>
        <w:sz w:val="32"/>
        <w:szCs w:val="32"/>
      </w:rPr>
      <w:t>号</w:t>
    </w:r>
  </w:p>
  <w:p w:rsidR="00000000" w:rsidRDefault="00AE7089">
    <w:pPr>
      <w:spacing w:line="100" w:lineRule="exact"/>
      <w:rPr>
        <w:rFonts w:ascii="方正小标宋简体" w:eastAsia="方正小标宋简体" w:hAnsi="华文中宋" w:hint="eastAsia"/>
        <w:color w:val="FF0000"/>
        <w:sz w:val="64"/>
        <w:szCs w:val="64"/>
      </w:rPr>
    </w:pPr>
    <w:r>
      <w:rPr>
        <w:rFonts w:ascii="方正小标宋简体" w:eastAsia="方正小标宋简体" w:hAnsi="华文中宋" w:hint="eastAsia"/>
        <w:color w:val="FF0000"/>
        <w:sz w:val="64"/>
        <w:szCs w:val="64"/>
        <w:lang w:val="en-US" w:eastAsia="zh-CN"/>
      </w:rPr>
      <w:pict>
        <v:line id="直线 33" o:spid="_x0000_s2081" style="position:absolute;left:0;text-align:left;z-index:-251659264;mso-wrap-style:square" from="-5.6pt,-.05pt" to="445.6pt,-.05pt" strokecolor="red" strokeweight="2pt"/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E7089">
    <w:pPr>
      <w:spacing w:line="540" w:lineRule="exact"/>
      <w:jc w:val="center"/>
      <w:rPr>
        <w:rFonts w:ascii="方正小标宋简体" w:eastAsia="方正小标宋简体" w:hAnsi="华文中宋" w:hint="eastAsia"/>
        <w:color w:val="FF0000"/>
        <w:sz w:val="64"/>
        <w:szCs w:val="6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stylePaneFormatFilter w:val="3F01"/>
  <w:trackRevisions/>
  <w:documentProtection w:edit="readOnly" w:enforcement="1" w:cryptProviderType="rsaFull" w:cryptAlgorithmClass="hash" w:cryptAlgorithmType="typeAny" w:cryptAlgorithmSid="4" w:cryptSpinCount="50000" w:hash="ir3k5pv2rEwT4vKYoB8EdciZtKw=" w:salt="H6KiWuhFukwIKf0+3JE4fw=="/>
  <w:defaultTabStop w:val="420"/>
  <w:drawingGridHorizontalSpacing w:val="158"/>
  <w:drawingGridVerticalSpacing w:val="579"/>
  <w:displayHorizontalDrawingGridEvery w:val="0"/>
  <w:characterSpacingControl w:val="compressPunctuation"/>
  <w:hdrShapeDefaults>
    <o:shapedefaults v:ext="edit" spidmax="3119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2A35"/>
    <w:rsid w:val="00007510"/>
    <w:rsid w:val="00007A1A"/>
    <w:rsid w:val="00010691"/>
    <w:rsid w:val="00014CE9"/>
    <w:rsid w:val="000218F5"/>
    <w:rsid w:val="00023C19"/>
    <w:rsid w:val="00026818"/>
    <w:rsid w:val="000356A4"/>
    <w:rsid w:val="0003715E"/>
    <w:rsid w:val="000422AC"/>
    <w:rsid w:val="00051756"/>
    <w:rsid w:val="00052316"/>
    <w:rsid w:val="000555E4"/>
    <w:rsid w:val="00060BF5"/>
    <w:rsid w:val="000633B8"/>
    <w:rsid w:val="00071EAD"/>
    <w:rsid w:val="00081F13"/>
    <w:rsid w:val="0008432F"/>
    <w:rsid w:val="00085BBB"/>
    <w:rsid w:val="00091A56"/>
    <w:rsid w:val="00092F00"/>
    <w:rsid w:val="000A07DF"/>
    <w:rsid w:val="000A2AC6"/>
    <w:rsid w:val="000C61FD"/>
    <w:rsid w:val="000D3E23"/>
    <w:rsid w:val="000D581E"/>
    <w:rsid w:val="000D66A5"/>
    <w:rsid w:val="000E5C7F"/>
    <w:rsid w:val="000E5DA9"/>
    <w:rsid w:val="000F082A"/>
    <w:rsid w:val="0011214C"/>
    <w:rsid w:val="00115EAB"/>
    <w:rsid w:val="00117724"/>
    <w:rsid w:val="001236AB"/>
    <w:rsid w:val="0012706D"/>
    <w:rsid w:val="00134703"/>
    <w:rsid w:val="00144447"/>
    <w:rsid w:val="00144861"/>
    <w:rsid w:val="0014556D"/>
    <w:rsid w:val="00146EA8"/>
    <w:rsid w:val="0015109B"/>
    <w:rsid w:val="001571B5"/>
    <w:rsid w:val="001616CF"/>
    <w:rsid w:val="001720B5"/>
    <w:rsid w:val="001750D3"/>
    <w:rsid w:val="00184C8D"/>
    <w:rsid w:val="00190D19"/>
    <w:rsid w:val="00192CC6"/>
    <w:rsid w:val="00196516"/>
    <w:rsid w:val="00196A6C"/>
    <w:rsid w:val="001B51A2"/>
    <w:rsid w:val="001B709A"/>
    <w:rsid w:val="001C253A"/>
    <w:rsid w:val="001C539C"/>
    <w:rsid w:val="001C6B08"/>
    <w:rsid w:val="001C6FD4"/>
    <w:rsid w:val="001C7A02"/>
    <w:rsid w:val="001D10A9"/>
    <w:rsid w:val="001D2C90"/>
    <w:rsid w:val="001D3287"/>
    <w:rsid w:val="001D389F"/>
    <w:rsid w:val="001D6928"/>
    <w:rsid w:val="001E3A9E"/>
    <w:rsid w:val="001F2F6F"/>
    <w:rsid w:val="001F5AF6"/>
    <w:rsid w:val="00212708"/>
    <w:rsid w:val="002142A6"/>
    <w:rsid w:val="0021542A"/>
    <w:rsid w:val="00216181"/>
    <w:rsid w:val="002237C8"/>
    <w:rsid w:val="002370A6"/>
    <w:rsid w:val="002443A4"/>
    <w:rsid w:val="0024664B"/>
    <w:rsid w:val="00254080"/>
    <w:rsid w:val="00257A1C"/>
    <w:rsid w:val="00260FF6"/>
    <w:rsid w:val="002623BC"/>
    <w:rsid w:val="002654B2"/>
    <w:rsid w:val="00270A5B"/>
    <w:rsid w:val="0027231B"/>
    <w:rsid w:val="00281826"/>
    <w:rsid w:val="00283E68"/>
    <w:rsid w:val="00290241"/>
    <w:rsid w:val="00297996"/>
    <w:rsid w:val="002A077C"/>
    <w:rsid w:val="002A6610"/>
    <w:rsid w:val="002B718D"/>
    <w:rsid w:val="002C0AA6"/>
    <w:rsid w:val="002C605D"/>
    <w:rsid w:val="002D7060"/>
    <w:rsid w:val="002E0846"/>
    <w:rsid w:val="002E6A0B"/>
    <w:rsid w:val="0030204C"/>
    <w:rsid w:val="00314A7E"/>
    <w:rsid w:val="0031538D"/>
    <w:rsid w:val="00327BED"/>
    <w:rsid w:val="00333CD3"/>
    <w:rsid w:val="00340256"/>
    <w:rsid w:val="00344EB2"/>
    <w:rsid w:val="00354C30"/>
    <w:rsid w:val="00384303"/>
    <w:rsid w:val="003849B1"/>
    <w:rsid w:val="00384EF0"/>
    <w:rsid w:val="00387285"/>
    <w:rsid w:val="00393E78"/>
    <w:rsid w:val="003A2CFE"/>
    <w:rsid w:val="003A31F6"/>
    <w:rsid w:val="003A40F0"/>
    <w:rsid w:val="003B638E"/>
    <w:rsid w:val="003C1F39"/>
    <w:rsid w:val="003C2540"/>
    <w:rsid w:val="003C3493"/>
    <w:rsid w:val="003D129D"/>
    <w:rsid w:val="003D2A35"/>
    <w:rsid w:val="003D2D74"/>
    <w:rsid w:val="003D3D4F"/>
    <w:rsid w:val="003D5842"/>
    <w:rsid w:val="003E2753"/>
    <w:rsid w:val="003E3AA5"/>
    <w:rsid w:val="003E707B"/>
    <w:rsid w:val="003F6586"/>
    <w:rsid w:val="0041284E"/>
    <w:rsid w:val="00416297"/>
    <w:rsid w:val="00424A51"/>
    <w:rsid w:val="004258A8"/>
    <w:rsid w:val="0043508C"/>
    <w:rsid w:val="00435D26"/>
    <w:rsid w:val="00441F2D"/>
    <w:rsid w:val="004452E4"/>
    <w:rsid w:val="004479D2"/>
    <w:rsid w:val="0045337A"/>
    <w:rsid w:val="00460FD4"/>
    <w:rsid w:val="00467662"/>
    <w:rsid w:val="00477774"/>
    <w:rsid w:val="00480B34"/>
    <w:rsid w:val="004850E8"/>
    <w:rsid w:val="00495DB3"/>
    <w:rsid w:val="004A50BA"/>
    <w:rsid w:val="004B4EF8"/>
    <w:rsid w:val="004C1E88"/>
    <w:rsid w:val="004C3F86"/>
    <w:rsid w:val="004C532E"/>
    <w:rsid w:val="004C7D60"/>
    <w:rsid w:val="004D44D2"/>
    <w:rsid w:val="004D614E"/>
    <w:rsid w:val="004E411A"/>
    <w:rsid w:val="004E4E9E"/>
    <w:rsid w:val="004F4363"/>
    <w:rsid w:val="0050687B"/>
    <w:rsid w:val="00510B3C"/>
    <w:rsid w:val="0051488C"/>
    <w:rsid w:val="0052189E"/>
    <w:rsid w:val="00525A14"/>
    <w:rsid w:val="00533BDA"/>
    <w:rsid w:val="00540F38"/>
    <w:rsid w:val="00542F1E"/>
    <w:rsid w:val="00545011"/>
    <w:rsid w:val="005454E1"/>
    <w:rsid w:val="00552602"/>
    <w:rsid w:val="005541C0"/>
    <w:rsid w:val="00561334"/>
    <w:rsid w:val="005736E8"/>
    <w:rsid w:val="00573A1C"/>
    <w:rsid w:val="00575AD4"/>
    <w:rsid w:val="00587B03"/>
    <w:rsid w:val="005A4CD5"/>
    <w:rsid w:val="005A7456"/>
    <w:rsid w:val="005B420F"/>
    <w:rsid w:val="005B4DF8"/>
    <w:rsid w:val="005B6EF8"/>
    <w:rsid w:val="005D0857"/>
    <w:rsid w:val="005E394C"/>
    <w:rsid w:val="005F6AC1"/>
    <w:rsid w:val="00601232"/>
    <w:rsid w:val="00603FD6"/>
    <w:rsid w:val="00606B11"/>
    <w:rsid w:val="00614A23"/>
    <w:rsid w:val="00614B53"/>
    <w:rsid w:val="00630B83"/>
    <w:rsid w:val="006445A5"/>
    <w:rsid w:val="00652743"/>
    <w:rsid w:val="006625C1"/>
    <w:rsid w:val="00665892"/>
    <w:rsid w:val="006809AD"/>
    <w:rsid w:val="006813B5"/>
    <w:rsid w:val="006965AA"/>
    <w:rsid w:val="006A50DA"/>
    <w:rsid w:val="006A7B5A"/>
    <w:rsid w:val="006C44F6"/>
    <w:rsid w:val="006E4CFE"/>
    <w:rsid w:val="006E64C6"/>
    <w:rsid w:val="007106BD"/>
    <w:rsid w:val="00715C78"/>
    <w:rsid w:val="00726C48"/>
    <w:rsid w:val="007401AB"/>
    <w:rsid w:val="007408C8"/>
    <w:rsid w:val="0074206A"/>
    <w:rsid w:val="00747B4E"/>
    <w:rsid w:val="0075559B"/>
    <w:rsid w:val="007614D8"/>
    <w:rsid w:val="00761B88"/>
    <w:rsid w:val="00764649"/>
    <w:rsid w:val="00764BB5"/>
    <w:rsid w:val="007658E7"/>
    <w:rsid w:val="0076688D"/>
    <w:rsid w:val="0077527B"/>
    <w:rsid w:val="00775E2D"/>
    <w:rsid w:val="00780B03"/>
    <w:rsid w:val="007854B6"/>
    <w:rsid w:val="007A3086"/>
    <w:rsid w:val="007A4386"/>
    <w:rsid w:val="007B3E68"/>
    <w:rsid w:val="007B5DA4"/>
    <w:rsid w:val="007C0618"/>
    <w:rsid w:val="007C6F79"/>
    <w:rsid w:val="007D2828"/>
    <w:rsid w:val="007E54FC"/>
    <w:rsid w:val="007E5CA9"/>
    <w:rsid w:val="007E7F81"/>
    <w:rsid w:val="008065A5"/>
    <w:rsid w:val="008132A2"/>
    <w:rsid w:val="00814F3D"/>
    <w:rsid w:val="00821A4E"/>
    <w:rsid w:val="00823B1C"/>
    <w:rsid w:val="0082554F"/>
    <w:rsid w:val="00837125"/>
    <w:rsid w:val="00837564"/>
    <w:rsid w:val="00840CFE"/>
    <w:rsid w:val="00840FAC"/>
    <w:rsid w:val="0084614C"/>
    <w:rsid w:val="0084645E"/>
    <w:rsid w:val="0084666B"/>
    <w:rsid w:val="0085109A"/>
    <w:rsid w:val="00860306"/>
    <w:rsid w:val="0087573F"/>
    <w:rsid w:val="00876068"/>
    <w:rsid w:val="008861F6"/>
    <w:rsid w:val="00896C0C"/>
    <w:rsid w:val="008B3927"/>
    <w:rsid w:val="008B4DE9"/>
    <w:rsid w:val="008B5573"/>
    <w:rsid w:val="008C2CA2"/>
    <w:rsid w:val="008E0FBC"/>
    <w:rsid w:val="008E4694"/>
    <w:rsid w:val="009002CA"/>
    <w:rsid w:val="00900E34"/>
    <w:rsid w:val="00904F61"/>
    <w:rsid w:val="00912E1B"/>
    <w:rsid w:val="00917347"/>
    <w:rsid w:val="00925263"/>
    <w:rsid w:val="00935516"/>
    <w:rsid w:val="00940651"/>
    <w:rsid w:val="00946BFA"/>
    <w:rsid w:val="00953F41"/>
    <w:rsid w:val="009610EB"/>
    <w:rsid w:val="009650BE"/>
    <w:rsid w:val="009669FC"/>
    <w:rsid w:val="00970498"/>
    <w:rsid w:val="00980785"/>
    <w:rsid w:val="00980F0B"/>
    <w:rsid w:val="00981816"/>
    <w:rsid w:val="00982567"/>
    <w:rsid w:val="00990502"/>
    <w:rsid w:val="00992928"/>
    <w:rsid w:val="009937E3"/>
    <w:rsid w:val="009A14FF"/>
    <w:rsid w:val="009A5E8D"/>
    <w:rsid w:val="009D19AE"/>
    <w:rsid w:val="009D475A"/>
    <w:rsid w:val="009D5091"/>
    <w:rsid w:val="009F169B"/>
    <w:rsid w:val="009F2C1A"/>
    <w:rsid w:val="009F7A91"/>
    <w:rsid w:val="009F7D11"/>
    <w:rsid w:val="00A0169F"/>
    <w:rsid w:val="00A30E9F"/>
    <w:rsid w:val="00A350D6"/>
    <w:rsid w:val="00A3567F"/>
    <w:rsid w:val="00A3717D"/>
    <w:rsid w:val="00A3738F"/>
    <w:rsid w:val="00A430C5"/>
    <w:rsid w:val="00A4569C"/>
    <w:rsid w:val="00A5073A"/>
    <w:rsid w:val="00A54C11"/>
    <w:rsid w:val="00A70987"/>
    <w:rsid w:val="00A719ED"/>
    <w:rsid w:val="00A7298E"/>
    <w:rsid w:val="00A8639D"/>
    <w:rsid w:val="00A90D68"/>
    <w:rsid w:val="00AA32E7"/>
    <w:rsid w:val="00AC03A4"/>
    <w:rsid w:val="00AC6CA4"/>
    <w:rsid w:val="00AD1E68"/>
    <w:rsid w:val="00AD36BD"/>
    <w:rsid w:val="00AD4FEA"/>
    <w:rsid w:val="00AE7089"/>
    <w:rsid w:val="00B0486E"/>
    <w:rsid w:val="00B05586"/>
    <w:rsid w:val="00B07DA7"/>
    <w:rsid w:val="00B108F0"/>
    <w:rsid w:val="00B16201"/>
    <w:rsid w:val="00B26B73"/>
    <w:rsid w:val="00B26C51"/>
    <w:rsid w:val="00B30195"/>
    <w:rsid w:val="00B32F59"/>
    <w:rsid w:val="00B40DC9"/>
    <w:rsid w:val="00B43883"/>
    <w:rsid w:val="00B44828"/>
    <w:rsid w:val="00B46ACB"/>
    <w:rsid w:val="00B52CAC"/>
    <w:rsid w:val="00B57EE7"/>
    <w:rsid w:val="00B6060E"/>
    <w:rsid w:val="00B63C94"/>
    <w:rsid w:val="00B7116C"/>
    <w:rsid w:val="00B742B1"/>
    <w:rsid w:val="00B80E0C"/>
    <w:rsid w:val="00B84124"/>
    <w:rsid w:val="00B8450E"/>
    <w:rsid w:val="00B963A0"/>
    <w:rsid w:val="00BA0A12"/>
    <w:rsid w:val="00BA3029"/>
    <w:rsid w:val="00BC1DF8"/>
    <w:rsid w:val="00BD35AD"/>
    <w:rsid w:val="00BD4707"/>
    <w:rsid w:val="00BD4CD3"/>
    <w:rsid w:val="00BE1A91"/>
    <w:rsid w:val="00BE3443"/>
    <w:rsid w:val="00BE79B0"/>
    <w:rsid w:val="00C23731"/>
    <w:rsid w:val="00C248D9"/>
    <w:rsid w:val="00C272B8"/>
    <w:rsid w:val="00C3236E"/>
    <w:rsid w:val="00C32CAF"/>
    <w:rsid w:val="00C359FD"/>
    <w:rsid w:val="00C37F21"/>
    <w:rsid w:val="00C40FB3"/>
    <w:rsid w:val="00C458DB"/>
    <w:rsid w:val="00C47BA1"/>
    <w:rsid w:val="00C50F11"/>
    <w:rsid w:val="00C531F7"/>
    <w:rsid w:val="00C56D1B"/>
    <w:rsid w:val="00C63128"/>
    <w:rsid w:val="00C77EB5"/>
    <w:rsid w:val="00C80FAF"/>
    <w:rsid w:val="00C83673"/>
    <w:rsid w:val="00C86BEC"/>
    <w:rsid w:val="00C90959"/>
    <w:rsid w:val="00C947FE"/>
    <w:rsid w:val="00C95441"/>
    <w:rsid w:val="00C97EC3"/>
    <w:rsid w:val="00CA79C6"/>
    <w:rsid w:val="00CB2BA6"/>
    <w:rsid w:val="00CD237E"/>
    <w:rsid w:val="00CD30CC"/>
    <w:rsid w:val="00CD3A34"/>
    <w:rsid w:val="00CD4B32"/>
    <w:rsid w:val="00CF07A1"/>
    <w:rsid w:val="00CF2700"/>
    <w:rsid w:val="00CF2DBA"/>
    <w:rsid w:val="00CF7069"/>
    <w:rsid w:val="00D02281"/>
    <w:rsid w:val="00D04CAD"/>
    <w:rsid w:val="00D10E9F"/>
    <w:rsid w:val="00D238CA"/>
    <w:rsid w:val="00D303DA"/>
    <w:rsid w:val="00D30556"/>
    <w:rsid w:val="00D343AD"/>
    <w:rsid w:val="00D35E89"/>
    <w:rsid w:val="00D516C7"/>
    <w:rsid w:val="00D625AB"/>
    <w:rsid w:val="00D6470B"/>
    <w:rsid w:val="00D74366"/>
    <w:rsid w:val="00D77889"/>
    <w:rsid w:val="00D9241F"/>
    <w:rsid w:val="00D93DC4"/>
    <w:rsid w:val="00D975B2"/>
    <w:rsid w:val="00DA2DD2"/>
    <w:rsid w:val="00DB240A"/>
    <w:rsid w:val="00DB7DD3"/>
    <w:rsid w:val="00DC5452"/>
    <w:rsid w:val="00DC5E8C"/>
    <w:rsid w:val="00DD218B"/>
    <w:rsid w:val="00DD2C50"/>
    <w:rsid w:val="00DE00FE"/>
    <w:rsid w:val="00DE3589"/>
    <w:rsid w:val="00DF42E8"/>
    <w:rsid w:val="00E15110"/>
    <w:rsid w:val="00E163B7"/>
    <w:rsid w:val="00E205B8"/>
    <w:rsid w:val="00E2583B"/>
    <w:rsid w:val="00E27714"/>
    <w:rsid w:val="00E3094C"/>
    <w:rsid w:val="00E411E3"/>
    <w:rsid w:val="00E46911"/>
    <w:rsid w:val="00E709BE"/>
    <w:rsid w:val="00E74BD4"/>
    <w:rsid w:val="00E80828"/>
    <w:rsid w:val="00E87606"/>
    <w:rsid w:val="00E876E7"/>
    <w:rsid w:val="00EA2386"/>
    <w:rsid w:val="00EA3D74"/>
    <w:rsid w:val="00EA6DA4"/>
    <w:rsid w:val="00EC1599"/>
    <w:rsid w:val="00EC1CD1"/>
    <w:rsid w:val="00EC2057"/>
    <w:rsid w:val="00ED07E7"/>
    <w:rsid w:val="00ED3ABE"/>
    <w:rsid w:val="00EF6C9C"/>
    <w:rsid w:val="00F20C7C"/>
    <w:rsid w:val="00F2702E"/>
    <w:rsid w:val="00F42D20"/>
    <w:rsid w:val="00F42D47"/>
    <w:rsid w:val="00F463C9"/>
    <w:rsid w:val="00F52B71"/>
    <w:rsid w:val="00F5354D"/>
    <w:rsid w:val="00F56FAB"/>
    <w:rsid w:val="00F6311A"/>
    <w:rsid w:val="00F81578"/>
    <w:rsid w:val="00F87137"/>
    <w:rsid w:val="00F90812"/>
    <w:rsid w:val="00F91B17"/>
    <w:rsid w:val="00F91E40"/>
    <w:rsid w:val="00FA6045"/>
    <w:rsid w:val="00FB1DA9"/>
    <w:rsid w:val="00FB20A2"/>
    <w:rsid w:val="00FB3021"/>
    <w:rsid w:val="00FB3A65"/>
    <w:rsid w:val="00FB3B72"/>
    <w:rsid w:val="00FC1FD0"/>
    <w:rsid w:val="00FC6956"/>
    <w:rsid w:val="00FD2B65"/>
    <w:rsid w:val="00FE7516"/>
    <w:rsid w:val="00FF0FC8"/>
    <w:rsid w:val="00FF3B9B"/>
    <w:rsid w:val="00FF5CB5"/>
    <w:rsid w:val="0D0116E7"/>
    <w:rsid w:val="1D364803"/>
    <w:rsid w:val="3A1D00DE"/>
    <w:rsid w:val="55FC78D8"/>
    <w:rsid w:val="60CC4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1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semiHidden/>
    <w:rPr>
      <w:sz w:val="18"/>
      <w:szCs w:val="18"/>
    </w:rPr>
  </w:style>
  <w:style w:type="paragraph" w:styleId="a7">
    <w:name w:val="Document Map"/>
    <w:basedOn w:val="a"/>
    <w:semiHidden/>
    <w:pPr>
      <w:shd w:val="clear" w:color="auto" w:fill="0000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ontrol" Target="activeX/activeX1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</Words>
  <Characters>425</Characters>
  <Application>Microsoft Office Word</Application>
  <DocSecurity>8</DocSecurity>
  <PresentationFormat/>
  <Lines>3</Lines>
  <Paragraphs>1</Paragraphs>
  <Slides>0</Slides>
  <Notes>0</Notes>
  <HiddenSlides>0</HiddenSlides>
  <MMClips>0</MMClips>
  <ScaleCrop>false</ScaleCrop>
  <Company>WwW.YlmF.CoM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云南省人力资源和社会保障厅</dc:title>
  <dc:creator>YlmF</dc:creator>
  <cp:lastModifiedBy>邢渭东</cp:lastModifiedBy>
  <cp:revision>2</cp:revision>
  <cp:lastPrinted>2016-05-07T10:44:00Z</cp:lastPrinted>
  <dcterms:created xsi:type="dcterms:W3CDTF">2019-02-25T02:17:00Z</dcterms:created>
  <dcterms:modified xsi:type="dcterms:W3CDTF">2019-02-25T02:17:00Z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  <property fmtid="{D5CDD505-2E9C-101B-9397-08002B2CF9AE}" pid="3" name="docranid">
    <vt:lpwstr>7B3FEBA8DF7442298DB851D9807E58E3</vt:lpwstr>
  </property>
</Properties>
</file>