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EEEEEE"/>
        <w:ind w:left="0" w:firstLine="0"/>
        <w:rPr>
          <w:rFonts w:hint="default" w:ascii="Times New Roman" w:hAnsi="Times New Roman" w:cs="Times New Roman"/>
          <w:i w:val="0"/>
          <w:caps w:val="0"/>
          <w:color w:val="3D4145"/>
          <w:spacing w:val="0"/>
          <w:shd w:val="clear" w:fill="EEEEEE"/>
        </w:rPr>
      </w:pPr>
      <w:r>
        <w:rPr>
          <w:rFonts w:hint="default" w:ascii="Times New Roman" w:hAnsi="Times New Roman" w:cs="Times New Roman"/>
          <w:i w:val="0"/>
          <w:caps w:val="0"/>
          <w:color w:val="3D4145"/>
          <w:spacing w:val="0"/>
          <w:shd w:val="clear" w:fill="EEEEEE"/>
        </w:rPr>
        <w:t>麒麟区输送近二百名农村群众到北上广务工</w:t>
      </w:r>
    </w:p>
    <w:p>
      <w:pPr>
        <w:ind w:firstLine="420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</w:rPr>
        <w:t xml:space="preserve"> 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</w:rPr>
        <w:t>9月25日下午，曲靖火车站人头攒动，麒麟区为197名农村群众举行欢送仪式，欢送他们踏上北上广的列车，到发达的沿海大城市打工。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  <w:lang w:eastAsia="zh-CN"/>
        </w:rPr>
        <w:t>欢送仪式上，麒麟区人社部门负责同志对即将远赴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</w:rPr>
        <w:t>上海、山东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  <w:lang w:eastAsia="zh-CN"/>
        </w:rPr>
        <w:t>、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</w:rPr>
        <w:t>江苏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  <w:lang w:eastAsia="zh-CN"/>
        </w:rPr>
        <w:t>等地的务工的青年加油鼓劲，寄予殷切的希望；农民工代表也表示会倍加珍惜这来之不易的就业机会，决心以己之力改变贫穷，为脱贫攻坚贡献自己一份微薄的力量。</w:t>
      </w:r>
      <w:bookmarkStart w:id="0" w:name="_GoBack"/>
      <w:bookmarkEnd w:id="0"/>
    </w:p>
    <w:p>
      <w:pPr>
        <w:rPr>
          <w:rFonts w:hint="default" w:ascii="Times New Roman" w:hAnsi="Times New Roman" w:cs="Times New Roman"/>
          <w:i w:val="0"/>
          <w:caps w:val="0"/>
          <w:color w:val="3D4145"/>
          <w:spacing w:val="0"/>
          <w:shd w:val="clear" w:fill="EEEEEE"/>
        </w:rPr>
      </w:pPr>
    </w:p>
    <w:p>
      <w:pPr>
        <w:rPr>
          <w:rFonts w:hint="default" w:ascii="Times New Roman" w:hAnsi="Times New Roman" w:cs="Times New Roman"/>
          <w:i w:val="0"/>
          <w:caps w:val="0"/>
          <w:color w:val="3D4145"/>
          <w:spacing w:val="0"/>
          <w:shd w:val="clear" w:fill="EEEEEE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2" name="图片 2" descr="424578025175986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245780251759865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eastAsia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  <w:lang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</w:rPr>
        <w:t> 麒麟区有40余万农业人口，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  <w:lang w:eastAsia="zh-CN"/>
        </w:rPr>
        <w:t>全区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</w:rPr>
        <w:t>农村劳动力达25余万人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  <w:lang w:eastAsia="zh-CN"/>
        </w:rPr>
        <w:t>，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</w:rPr>
        <w:t>近年来，麒麟区积极与劳务公司合作，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  <w:lang w:eastAsia="zh-CN"/>
        </w:rPr>
        <w:t>将农民工输出到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</w:rPr>
        <w:t>海尔集团、宝燕投资集团、世硕电子有限公司、好孩子集团公司、健鼎电子有限公司、新世电子有限公司等众多企业。</w:t>
      </w:r>
    </w:p>
    <w:p>
      <w:pPr>
        <w:ind w:firstLine="420"/>
        <w:rPr>
          <w:rFonts w:hint="default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49700"/>
            <wp:effectExtent l="0" t="0" r="10795" b="12700"/>
            <wp:docPr id="3" name="图片 3" descr="277625134612622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7762513461262267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default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</w:rPr>
      </w:pPr>
      <w:r>
        <w:rPr>
          <w:rFonts w:hint="eastAsia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  <w:lang w:val="en-US" w:eastAsia="zh-CN"/>
        </w:rPr>
        <w:t>2017年，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</w:rPr>
        <w:t>麒麟区向省外转移输出劳动力41325人，其中建档立卡贫困劳动力551人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  <w:lang w:eastAsia="zh-CN"/>
        </w:rPr>
        <w:t>，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</w:rPr>
        <w:t>按照每月每人平均4000元计算 ，将挣回近20亿元的劳务收入。</w:t>
      </w:r>
    </w:p>
    <w:p>
      <w:pPr>
        <w:rPr>
          <w:rFonts w:hint="eastAsia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i w:val="0"/>
          <w:caps w:val="0"/>
          <w:color w:val="3D4145"/>
          <w:spacing w:val="0"/>
          <w:sz w:val="24"/>
          <w:szCs w:val="24"/>
          <w:shd w:val="clear" w:fill="EEEEEE"/>
          <w:lang w:val="en-US" w:eastAsia="zh-CN"/>
        </w:rPr>
        <w:t xml:space="preserve">    麒麟区人社局供稿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22E65"/>
    <w:rsid w:val="53622E65"/>
    <w:rsid w:val="599A6A0C"/>
    <w:rsid w:val="746E10B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2018-09-26T01:48:00Z</dcterms:created>
  <dc:creator>Administrator</dc:creator>
  <cp:lastModifiedBy>admin</cp:lastModifiedBy>
  <dcterms:modified xsi:type="dcterms:W3CDTF">2018-09-30T03:00:52Z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