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560" w:lineRule="exact"/>
        <w:ind w:left="0" w:right="0" w:rightChars="0"/>
        <w:jc w:val="center"/>
        <w:textAlignment w:val="auto"/>
        <w:outlineLvl w:val="9"/>
        <w:rPr>
          <w:rFonts w:hint="eastAsia" w:ascii="方正小标宋简体" w:hAnsi="方正小标宋简体" w:eastAsia="方正小标宋简体" w:cs="方正小标宋简体"/>
          <w:sz w:val="44"/>
          <w:szCs w:val="44"/>
          <w:lang w:val="en-US"/>
        </w:rPr>
      </w:pPr>
      <w:r>
        <w:rPr>
          <w:rFonts w:hint="eastAsia" w:ascii="方正小标宋简体" w:hAnsi="方正小标宋简体" w:eastAsia="方正小标宋简体" w:cs="方正小标宋简体"/>
          <w:kern w:val="2"/>
          <w:sz w:val="44"/>
          <w:szCs w:val="44"/>
          <w:lang w:val="en-US" w:eastAsia="zh-CN" w:bidi="ar"/>
        </w:rPr>
        <w:t>云南省建筑工程专业技术职称申报评审条件</w:t>
      </w:r>
    </w:p>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560" w:lineRule="exact"/>
        <w:ind w:left="0" w:right="0" w:rightChars="0"/>
        <w:jc w:val="center"/>
        <w:textAlignment w:val="auto"/>
        <w:outlineLvl w:val="9"/>
        <w:rPr>
          <w:rFonts w:hint="eastAsia" w:ascii="方正小标宋简体" w:hAnsi="方正小标宋简体" w:eastAsia="方正小标宋简体" w:cs="方正小标宋简体"/>
          <w:sz w:val="44"/>
          <w:szCs w:val="44"/>
          <w:lang w:val="en-US"/>
        </w:rPr>
      </w:pPr>
      <w:r>
        <w:rPr>
          <w:rFonts w:hint="eastAsia" w:ascii="方正小标宋简体" w:hAnsi="方正小标宋简体" w:eastAsia="方正小标宋简体" w:cs="方正小标宋简体"/>
          <w:kern w:val="2"/>
          <w:sz w:val="44"/>
          <w:szCs w:val="44"/>
          <w:lang w:val="en-US" w:eastAsia="zh-CN" w:bidi="ar"/>
        </w:rPr>
        <w:t>（征求意见稿）</w:t>
      </w:r>
    </w:p>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560" w:lineRule="exact"/>
        <w:ind w:left="0" w:right="0" w:rightChars="0"/>
        <w:jc w:val="center"/>
        <w:textAlignment w:val="auto"/>
        <w:outlineLvl w:val="9"/>
        <w:rPr>
          <w:rFonts w:hint="eastAsia" w:ascii="仿宋_GB2312" w:hAnsi="仿宋_GB2312" w:eastAsia="仿宋_GB2312" w:cs="仿宋_GB2312"/>
          <w:sz w:val="32"/>
          <w:szCs w:val="32"/>
          <w:lang w:val="en-US"/>
        </w:rPr>
      </w:pPr>
    </w:p>
    <w:p>
      <w:pPr>
        <w:keepNext w:val="0"/>
        <w:keepLines w:val="0"/>
        <w:pageBreakBefore w:val="0"/>
        <w:kinsoku/>
        <w:wordWrap/>
        <w:overflowPunct/>
        <w:topLinePunct w:val="0"/>
        <w:autoSpaceDE w:val="0"/>
        <w:autoSpaceDN w:val="0"/>
        <w:bidi w:val="0"/>
        <w:adjustRightInd w:val="0"/>
        <w:spacing w:line="560" w:lineRule="exact"/>
        <w:ind w:firstLine="560"/>
        <w:jc w:val="center"/>
        <w:textAlignment w:val="auto"/>
        <w:outlineLvl w:val="9"/>
        <w:rPr>
          <w:rFonts w:hint="eastAsia" w:asciiTheme="minorEastAsia" w:hAnsiTheme="minorEastAsia" w:eastAsiaTheme="minorEastAsia" w:cstheme="minorEastAsia"/>
          <w:b/>
          <w:bCs w:val="0"/>
          <w:sz w:val="32"/>
          <w:szCs w:val="32"/>
          <w:lang w:val="en-US"/>
        </w:rPr>
      </w:pPr>
      <w:r>
        <w:rPr>
          <w:rFonts w:hint="eastAsia" w:asciiTheme="minorEastAsia" w:hAnsiTheme="minorEastAsia" w:eastAsiaTheme="minorEastAsia" w:cstheme="minorEastAsia"/>
          <w:b/>
          <w:bCs w:val="0"/>
          <w:kern w:val="2"/>
          <w:sz w:val="32"/>
          <w:szCs w:val="32"/>
          <w:lang w:val="en-US" w:eastAsia="zh-CN" w:bidi="ar"/>
        </w:rPr>
        <w:t>第一章  总  则</w:t>
      </w:r>
    </w:p>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560" w:lineRule="exact"/>
        <w:ind w:left="0" w:right="0" w:rightChars="0"/>
        <w:jc w:val="center"/>
        <w:textAlignment w:val="auto"/>
        <w:outlineLvl w:val="9"/>
        <w:rPr>
          <w:rFonts w:hint="eastAsia" w:ascii="仿宋_GB2312" w:hAnsi="仿宋_GB2312" w:eastAsia="仿宋_GB2312" w:cs="仿宋_GB2312"/>
          <w:sz w:val="32"/>
          <w:szCs w:val="32"/>
          <w:lang w:val="en-US"/>
        </w:rPr>
      </w:pPr>
    </w:p>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560" w:lineRule="exact"/>
        <w:ind w:left="0" w:right="0" w:rightChars="0" w:firstLine="640" w:firstLineChars="200"/>
        <w:jc w:val="both"/>
        <w:textAlignment w:val="auto"/>
        <w:outlineLvl w:val="9"/>
        <w:rPr>
          <w:rFonts w:hint="eastAsia" w:ascii="仿宋_GB2312" w:hAnsi="仿宋_GB2312" w:eastAsia="仿宋_GB2312" w:cs="仿宋_GB2312"/>
          <w:kern w:val="0"/>
          <w:sz w:val="32"/>
          <w:szCs w:val="32"/>
          <w:lang w:val="en-US"/>
        </w:rPr>
      </w:pPr>
      <w:r>
        <w:rPr>
          <w:rFonts w:hint="eastAsia" w:ascii="黑体" w:hAnsi="黑体" w:eastAsia="黑体" w:cs="黑体"/>
          <w:b w:val="0"/>
          <w:bCs/>
          <w:kern w:val="2"/>
          <w:sz w:val="32"/>
          <w:szCs w:val="32"/>
          <w:lang w:val="en-US" w:eastAsia="zh-CN" w:bidi="ar"/>
        </w:rPr>
        <w:t>第一条</w:t>
      </w:r>
      <w:r>
        <w:rPr>
          <w:rFonts w:hint="eastAsia" w:ascii="仿宋_GB2312" w:hAnsi="仿宋_GB2312" w:eastAsia="仿宋_GB2312" w:cs="仿宋_GB2312"/>
          <w:kern w:val="2"/>
          <w:sz w:val="32"/>
          <w:szCs w:val="32"/>
          <w:lang w:val="en-US" w:eastAsia="zh-CN" w:bidi="ar"/>
        </w:rPr>
        <w:t xml:space="preserve">  </w:t>
      </w:r>
      <w:r>
        <w:rPr>
          <w:rFonts w:hint="eastAsia" w:ascii="仿宋_GB2312" w:hAnsi="仿宋_GB2312" w:eastAsia="仿宋_GB2312" w:cs="仿宋_GB2312"/>
          <w:kern w:val="0"/>
          <w:sz w:val="32"/>
          <w:szCs w:val="32"/>
          <w:lang w:val="en-US" w:eastAsia="zh-CN"/>
        </w:rPr>
        <w:t>为客观公正地评价建筑工程专业技术人员的能力水平和业绩贡献，促进我省建筑工程系列人才队伍建设和住房城乡建设事业健康发展，根据国家和我省专业技术职称评聘管理有关规定，结合建筑工程领域工作特点，特制定本评审条件（以下简称《评审条件》）。</w:t>
      </w:r>
    </w:p>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560" w:lineRule="exact"/>
        <w:ind w:left="0" w:right="0" w:rightChars="0" w:firstLine="645"/>
        <w:jc w:val="both"/>
        <w:textAlignment w:val="auto"/>
        <w:outlineLvl w:val="9"/>
        <w:rPr>
          <w:rFonts w:hint="eastAsia" w:ascii="仿宋_GB2312" w:hAnsi="仿宋_GB2312" w:eastAsia="仿宋_GB2312" w:cs="仿宋_GB2312"/>
          <w:kern w:val="0"/>
          <w:sz w:val="32"/>
          <w:szCs w:val="32"/>
          <w:lang w:val="en-US"/>
        </w:rPr>
      </w:pPr>
      <w:r>
        <w:rPr>
          <w:rFonts w:hint="eastAsia" w:ascii="黑体" w:hAnsi="黑体" w:eastAsia="黑体" w:cs="黑体"/>
          <w:b w:val="0"/>
          <w:bCs/>
          <w:kern w:val="2"/>
          <w:sz w:val="32"/>
          <w:szCs w:val="32"/>
          <w:lang w:val="en-US" w:eastAsia="zh-CN" w:bidi="ar"/>
        </w:rPr>
        <w:t>第二条</w:t>
      </w:r>
      <w:r>
        <w:rPr>
          <w:rFonts w:hint="eastAsia" w:ascii="仿宋_GB2312" w:hAnsi="仿宋_GB2312" w:eastAsia="仿宋_GB2312" w:cs="仿宋_GB2312"/>
          <w:b w:val="0"/>
          <w:bCs/>
          <w:kern w:val="2"/>
          <w:sz w:val="32"/>
          <w:szCs w:val="32"/>
          <w:lang w:val="en-US" w:eastAsia="zh-CN" w:bidi="ar"/>
        </w:rPr>
        <w:t xml:space="preserve"> </w:t>
      </w:r>
      <w:r>
        <w:rPr>
          <w:rFonts w:hint="eastAsia" w:ascii="仿宋_GB2312" w:hAnsi="仿宋_GB2312" w:eastAsia="仿宋_GB2312" w:cs="仿宋_GB2312"/>
          <w:kern w:val="2"/>
          <w:sz w:val="32"/>
          <w:szCs w:val="32"/>
          <w:lang w:val="en-US" w:eastAsia="zh-CN" w:bidi="ar"/>
        </w:rPr>
        <w:t xml:space="preserve"> </w:t>
      </w:r>
      <w:r>
        <w:rPr>
          <w:rFonts w:hint="eastAsia" w:ascii="仿宋_GB2312" w:hAnsi="仿宋_GB2312" w:eastAsia="仿宋_GB2312" w:cs="仿宋_GB2312"/>
          <w:kern w:val="0"/>
          <w:sz w:val="32"/>
          <w:szCs w:val="32"/>
          <w:lang w:val="en-US" w:eastAsia="zh-CN"/>
        </w:rPr>
        <w:t>建筑工程专业技术职称分为初级、中级、副高级、正高级四个级别，资格名称依次为：技术员(初级)、助理工程师（初级）、工程师（中级）、高级工程师（副高级）、正高级工程师（正高级）。</w:t>
      </w:r>
    </w:p>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560" w:lineRule="exact"/>
        <w:ind w:left="0" w:right="0" w:rightChars="0" w:firstLine="645"/>
        <w:jc w:val="both"/>
        <w:textAlignment w:val="auto"/>
        <w:outlineLvl w:val="9"/>
        <w:rPr>
          <w:rFonts w:hint="eastAsia" w:ascii="仿宋_GB2312" w:hAnsi="仿宋_GB2312" w:eastAsia="仿宋_GB2312" w:cs="仿宋_GB2312"/>
          <w:kern w:val="0"/>
          <w:sz w:val="32"/>
          <w:szCs w:val="32"/>
          <w:lang w:val="en-US"/>
        </w:rPr>
      </w:pPr>
      <w:r>
        <w:rPr>
          <w:rFonts w:hint="eastAsia" w:ascii="黑体" w:hAnsi="黑体" w:eastAsia="黑体" w:cs="黑体"/>
          <w:b w:val="0"/>
          <w:bCs/>
          <w:kern w:val="2"/>
          <w:sz w:val="32"/>
          <w:szCs w:val="32"/>
          <w:lang w:val="en-US" w:eastAsia="zh-CN" w:bidi="ar"/>
        </w:rPr>
        <w:t>第三条</w:t>
      </w:r>
      <w:r>
        <w:rPr>
          <w:rFonts w:hint="eastAsia" w:ascii="仿宋_GB2312" w:hAnsi="仿宋_GB2312" w:eastAsia="仿宋_GB2312" w:cs="仿宋_GB2312"/>
          <w:kern w:val="2"/>
          <w:sz w:val="32"/>
          <w:szCs w:val="32"/>
          <w:lang w:val="en-US" w:eastAsia="zh-CN" w:bidi="ar"/>
        </w:rPr>
        <w:t xml:space="preserve">  </w:t>
      </w:r>
      <w:r>
        <w:rPr>
          <w:rFonts w:hint="eastAsia" w:ascii="仿宋_GB2312" w:hAnsi="仿宋_GB2312" w:eastAsia="仿宋_GB2312" w:cs="仿宋_GB2312"/>
          <w:kern w:val="0"/>
          <w:sz w:val="32"/>
          <w:szCs w:val="32"/>
          <w:lang w:val="en-US" w:eastAsia="zh-CN"/>
        </w:rPr>
        <w:t>按本《评审条件》规定的标准，经评审组织评审通过，获得建筑工程职称资格者，表明其已具备相应的专业技术水平和业务工作能力，用人单位可根据岗位设置情况和实际工作需要聘任其相应的专业技术岗位。</w:t>
      </w:r>
    </w:p>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560" w:lineRule="exact"/>
        <w:ind w:left="0" w:right="0" w:rightChars="0" w:firstLine="645"/>
        <w:jc w:val="both"/>
        <w:textAlignment w:val="auto"/>
        <w:outlineLvl w:val="9"/>
        <w:rPr>
          <w:rFonts w:hint="eastAsia" w:ascii="仿宋_GB2312" w:hAnsi="仿宋_GB2312" w:eastAsia="仿宋_GB2312" w:cs="仿宋_GB2312"/>
          <w:sz w:val="32"/>
          <w:szCs w:val="32"/>
          <w:lang w:val="en-US"/>
        </w:rPr>
      </w:pPr>
    </w:p>
    <w:p>
      <w:pPr>
        <w:keepNext w:val="0"/>
        <w:keepLines w:val="0"/>
        <w:pageBreakBefore w:val="0"/>
        <w:kinsoku/>
        <w:wordWrap/>
        <w:overflowPunct/>
        <w:topLinePunct w:val="0"/>
        <w:autoSpaceDE w:val="0"/>
        <w:autoSpaceDN w:val="0"/>
        <w:bidi w:val="0"/>
        <w:adjustRightInd w:val="0"/>
        <w:spacing w:line="560" w:lineRule="exact"/>
        <w:ind w:firstLine="560"/>
        <w:jc w:val="center"/>
        <w:textAlignment w:val="auto"/>
        <w:outlineLvl w:val="9"/>
        <w:rPr>
          <w:rFonts w:hint="eastAsia" w:asciiTheme="minorEastAsia" w:hAnsiTheme="minorEastAsia" w:eastAsiaTheme="minorEastAsia" w:cstheme="minorEastAsia"/>
          <w:b/>
          <w:bCs w:val="0"/>
          <w:kern w:val="2"/>
          <w:sz w:val="32"/>
          <w:szCs w:val="32"/>
          <w:lang w:val="en-US" w:eastAsia="zh-CN" w:bidi="ar"/>
        </w:rPr>
      </w:pPr>
      <w:r>
        <w:rPr>
          <w:rFonts w:hint="eastAsia" w:asciiTheme="minorEastAsia" w:hAnsiTheme="minorEastAsia" w:eastAsiaTheme="minorEastAsia" w:cstheme="minorEastAsia"/>
          <w:b/>
          <w:bCs w:val="0"/>
          <w:kern w:val="2"/>
          <w:sz w:val="32"/>
          <w:szCs w:val="32"/>
          <w:lang w:val="en-US" w:eastAsia="zh-CN" w:bidi="ar"/>
        </w:rPr>
        <w:t>第二章  适用范围</w:t>
      </w:r>
    </w:p>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560" w:lineRule="exact"/>
        <w:ind w:left="0" w:right="0" w:rightChars="0"/>
        <w:jc w:val="center"/>
        <w:textAlignment w:val="auto"/>
        <w:outlineLvl w:val="9"/>
        <w:rPr>
          <w:rFonts w:hint="eastAsia" w:ascii="仿宋_GB2312" w:hAnsi="仿宋_GB2312" w:eastAsia="仿宋_GB2312" w:cs="仿宋_GB2312"/>
          <w:sz w:val="32"/>
          <w:szCs w:val="32"/>
          <w:lang w:val="en-US"/>
        </w:rPr>
      </w:pPr>
    </w:p>
    <w:p>
      <w:pPr>
        <w:keepNext w:val="0"/>
        <w:keepLines w:val="0"/>
        <w:pageBreakBefore w:val="0"/>
        <w:widowControl w:val="0"/>
        <w:suppressLineNumbers w:val="0"/>
        <w:tabs>
          <w:tab w:val="left" w:pos="720"/>
        </w:tabs>
        <w:kinsoku/>
        <w:wordWrap/>
        <w:overflowPunct/>
        <w:topLinePunct w:val="0"/>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黑体" w:hAnsi="黑体" w:eastAsia="黑体" w:cs="黑体"/>
          <w:b w:val="0"/>
          <w:bCs/>
          <w:kern w:val="2"/>
          <w:sz w:val="32"/>
          <w:szCs w:val="32"/>
          <w:lang w:val="en-US" w:eastAsia="zh-CN" w:bidi="ar"/>
        </w:rPr>
        <w:t>第四条</w:t>
      </w:r>
      <w:r>
        <w:rPr>
          <w:rFonts w:hint="eastAsia" w:ascii="仿宋_GB2312" w:hAnsi="仿宋_GB2312" w:eastAsia="仿宋_GB2312" w:cs="仿宋_GB2312"/>
          <w:b/>
          <w:bCs w:val="0"/>
          <w:kern w:val="2"/>
          <w:sz w:val="32"/>
          <w:szCs w:val="32"/>
          <w:lang w:val="en-US" w:eastAsia="zh-CN" w:bidi="ar"/>
        </w:rPr>
        <w:t xml:space="preserve"> </w:t>
      </w:r>
      <w:r>
        <w:rPr>
          <w:rFonts w:hint="eastAsia" w:ascii="仿宋_GB2312" w:hAnsi="仿宋_GB2312" w:eastAsia="仿宋_GB2312" w:cs="仿宋_GB2312"/>
          <w:kern w:val="2"/>
          <w:sz w:val="32"/>
          <w:szCs w:val="32"/>
          <w:lang w:val="en-US" w:eastAsia="zh-CN" w:bidi="ar"/>
        </w:rPr>
        <w:t xml:space="preserve"> </w:t>
      </w:r>
      <w:r>
        <w:rPr>
          <w:rFonts w:hint="eastAsia" w:ascii="仿宋_GB2312" w:hAnsi="仿宋_GB2312" w:eastAsia="仿宋_GB2312" w:cs="仿宋_GB2312"/>
          <w:kern w:val="0"/>
          <w:sz w:val="32"/>
          <w:szCs w:val="32"/>
          <w:lang w:val="en-US" w:eastAsia="zh-CN"/>
        </w:rPr>
        <w:t>本《评审条件》适用于我省企事业单位中，直接从事建筑工程专业技术工作且符合相应职称申报评审条件的在职专业技术人员。公务员（含参照公务员法管理事业单位工作人员）、已离退休和达到国家法定退休年龄的人员（不含按规定批准延迟退休并在延迟期间内的人员）均不在申报评审范围。</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黑体" w:hAnsi="黑体" w:eastAsia="黑体" w:cs="黑体"/>
          <w:b w:val="0"/>
          <w:bCs/>
          <w:kern w:val="2"/>
          <w:sz w:val="32"/>
          <w:szCs w:val="32"/>
          <w:lang w:val="en-US" w:eastAsia="zh-CN" w:bidi="ar"/>
        </w:rPr>
        <w:t>第五条</w:t>
      </w:r>
      <w:r>
        <w:rPr>
          <w:rFonts w:hint="eastAsia" w:ascii="仿宋_GB2312" w:hAnsi="仿宋_GB2312" w:eastAsia="仿宋_GB2312" w:cs="仿宋_GB2312"/>
          <w:kern w:val="2"/>
          <w:sz w:val="32"/>
          <w:szCs w:val="32"/>
          <w:lang w:val="en-US" w:eastAsia="zh-CN" w:bidi="ar"/>
        </w:rPr>
        <w:t xml:space="preserve">  </w:t>
      </w:r>
      <w:r>
        <w:rPr>
          <w:rFonts w:hint="eastAsia" w:ascii="仿宋_GB2312" w:hAnsi="仿宋_GB2312" w:eastAsia="仿宋_GB2312" w:cs="仿宋_GB2312"/>
          <w:kern w:val="0"/>
          <w:sz w:val="32"/>
          <w:szCs w:val="32"/>
          <w:lang w:val="en-US" w:eastAsia="zh-CN"/>
        </w:rPr>
        <w:t>本《评审条件》适用专业范围为:</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sz w:val="32"/>
          <w:szCs w:val="32"/>
          <w:lang w:val="en-US"/>
        </w:rPr>
      </w:pPr>
      <w:r>
        <w:rPr>
          <w:rFonts w:hint="eastAsia" w:ascii="仿宋_GB2312" w:hAnsi="仿宋_GB2312" w:eastAsia="仿宋_GB2312" w:cs="仿宋_GB2312"/>
          <w:kern w:val="0"/>
          <w:sz w:val="32"/>
          <w:szCs w:val="32"/>
          <w:lang w:val="en-US" w:eastAsia="zh-CN"/>
        </w:rPr>
        <w:t>从事城乡规划、市政工程、工程造价、燃气工程、工程检测和工业与民用建筑的勘察、设计、施工等工作的专业技术人员。</w:t>
      </w:r>
    </w:p>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560" w:lineRule="exact"/>
        <w:ind w:left="0" w:right="0" w:rightChars="0"/>
        <w:jc w:val="center"/>
        <w:textAlignment w:val="auto"/>
        <w:outlineLvl w:val="9"/>
        <w:rPr>
          <w:rFonts w:hint="eastAsia" w:ascii="仿宋_GB2312" w:hAnsi="仿宋_GB2312" w:eastAsia="仿宋_GB2312" w:cs="仿宋_GB2312"/>
          <w:b/>
          <w:bCs w:val="0"/>
          <w:kern w:val="2"/>
          <w:sz w:val="32"/>
          <w:szCs w:val="32"/>
          <w:lang w:val="en-US" w:eastAsia="zh-CN" w:bidi="ar"/>
        </w:rPr>
      </w:pPr>
    </w:p>
    <w:p>
      <w:pPr>
        <w:keepNext w:val="0"/>
        <w:keepLines w:val="0"/>
        <w:pageBreakBefore w:val="0"/>
        <w:kinsoku/>
        <w:wordWrap/>
        <w:overflowPunct/>
        <w:topLinePunct w:val="0"/>
        <w:autoSpaceDE w:val="0"/>
        <w:autoSpaceDN w:val="0"/>
        <w:bidi w:val="0"/>
        <w:adjustRightInd w:val="0"/>
        <w:spacing w:line="560" w:lineRule="exact"/>
        <w:ind w:firstLine="560"/>
        <w:jc w:val="center"/>
        <w:textAlignment w:val="auto"/>
        <w:outlineLvl w:val="9"/>
        <w:rPr>
          <w:rFonts w:hint="eastAsia" w:asciiTheme="minorEastAsia" w:hAnsiTheme="minorEastAsia" w:eastAsiaTheme="minorEastAsia" w:cstheme="minorEastAsia"/>
          <w:b/>
          <w:bCs w:val="0"/>
          <w:kern w:val="2"/>
          <w:sz w:val="32"/>
          <w:szCs w:val="32"/>
          <w:lang w:val="en-US" w:eastAsia="zh-CN" w:bidi="ar"/>
        </w:rPr>
      </w:pPr>
      <w:r>
        <w:rPr>
          <w:rFonts w:hint="eastAsia" w:asciiTheme="minorEastAsia" w:hAnsiTheme="minorEastAsia" w:eastAsiaTheme="minorEastAsia" w:cstheme="minorEastAsia"/>
          <w:b/>
          <w:bCs w:val="0"/>
          <w:kern w:val="2"/>
          <w:sz w:val="32"/>
          <w:szCs w:val="32"/>
          <w:lang w:val="en-US" w:eastAsia="zh-CN" w:bidi="ar"/>
        </w:rPr>
        <w:t>第三章   申报条件</w:t>
      </w:r>
    </w:p>
    <w:p>
      <w:pPr>
        <w:keepNext w:val="0"/>
        <w:keepLines w:val="0"/>
        <w:pageBreakBefore w:val="0"/>
        <w:widowControl w:val="0"/>
        <w:numPr>
          <w:ilvl w:val="0"/>
          <w:numId w:val="0"/>
        </w:numPr>
        <w:suppressLineNumbers w:val="0"/>
        <w:kinsoku/>
        <w:wordWrap/>
        <w:overflowPunct/>
        <w:topLinePunct w:val="0"/>
        <w:bidi w:val="0"/>
        <w:adjustRightInd w:val="0"/>
        <w:snapToGrid w:val="0"/>
        <w:spacing w:before="0" w:beforeAutospacing="0" w:after="0" w:afterAutospacing="0" w:line="560" w:lineRule="exact"/>
        <w:ind w:right="0" w:rightChars="0"/>
        <w:jc w:val="both"/>
        <w:textAlignment w:val="auto"/>
        <w:outlineLvl w:val="9"/>
        <w:rPr>
          <w:rFonts w:hint="eastAsia" w:ascii="仿宋_GB2312" w:hAnsi="仿宋_GB2312" w:eastAsia="仿宋_GB2312" w:cs="仿宋_GB2312"/>
          <w:b/>
          <w:bCs w:val="0"/>
          <w:kern w:val="2"/>
          <w:sz w:val="32"/>
          <w:szCs w:val="32"/>
          <w:lang w:val="en-US" w:eastAsia="zh-CN" w:bidi="ar"/>
        </w:rPr>
      </w:pP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rPr>
      </w:pPr>
      <w:r>
        <w:rPr>
          <w:rFonts w:hint="eastAsia" w:ascii="黑体" w:hAnsi="黑体" w:eastAsia="黑体" w:cs="黑体"/>
          <w:b w:val="0"/>
          <w:bCs/>
          <w:kern w:val="2"/>
          <w:sz w:val="32"/>
          <w:szCs w:val="32"/>
          <w:lang w:val="en-US" w:eastAsia="zh-CN" w:bidi="ar"/>
        </w:rPr>
        <w:t>第六条</w:t>
      </w:r>
      <w:r>
        <w:rPr>
          <w:rFonts w:hint="eastAsia" w:ascii="仿宋_GB2312" w:hAnsi="仿宋_GB2312" w:eastAsia="仿宋_GB2312" w:cs="仿宋_GB2312"/>
          <w:b w:val="0"/>
          <w:bCs/>
          <w:kern w:val="2"/>
          <w:sz w:val="32"/>
          <w:szCs w:val="32"/>
          <w:lang w:val="en-US" w:eastAsia="zh-CN" w:bidi="ar"/>
        </w:rPr>
        <w:t xml:space="preserve">  </w:t>
      </w:r>
      <w:r>
        <w:rPr>
          <w:rFonts w:hint="eastAsia" w:ascii="仿宋_GB2312" w:hAnsi="仿宋_GB2312" w:eastAsia="仿宋_GB2312" w:cs="仿宋_GB2312"/>
          <w:kern w:val="0"/>
          <w:sz w:val="32"/>
          <w:szCs w:val="32"/>
        </w:rPr>
        <w:t>申报</w:t>
      </w:r>
      <w:r>
        <w:rPr>
          <w:rFonts w:hint="eastAsia" w:ascii="仿宋_GB2312" w:hAnsi="仿宋_GB2312" w:eastAsia="仿宋_GB2312" w:cs="仿宋_GB2312"/>
          <w:kern w:val="0"/>
          <w:sz w:val="32"/>
          <w:szCs w:val="32"/>
          <w:lang w:val="en-US" w:eastAsia="zh-CN"/>
        </w:rPr>
        <w:t>建筑工程</w:t>
      </w:r>
      <w:r>
        <w:rPr>
          <w:rFonts w:hint="eastAsia" w:ascii="仿宋_GB2312" w:hAnsi="仿宋_GB2312" w:eastAsia="仿宋_GB2312" w:cs="仿宋_GB2312"/>
          <w:kern w:val="0"/>
          <w:sz w:val="32"/>
          <w:szCs w:val="32"/>
        </w:rPr>
        <w:t>专业技术职称，须同时具备下列基本条件:</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（一）拥护党的路线、方针、政策，遵守中华人民共和国宪法和法律</w:t>
      </w:r>
      <w:r>
        <w:rPr>
          <w:rFonts w:hint="eastAsia" w:ascii="仿宋_GB2312" w:hAnsi="仿宋_GB2312" w:eastAsia="仿宋_GB2312" w:cs="仿宋_GB2312"/>
          <w:kern w:val="0"/>
          <w:sz w:val="32"/>
          <w:szCs w:val="32"/>
          <w:lang w:eastAsia="zh-CN"/>
        </w:rPr>
        <w:t>法规</w:t>
      </w:r>
      <w:r>
        <w:rPr>
          <w:rFonts w:hint="eastAsia" w:ascii="仿宋_GB2312" w:hAnsi="仿宋_GB2312" w:eastAsia="仿宋_GB2312" w:cs="仿宋_GB2312"/>
          <w:kern w:val="0"/>
          <w:sz w:val="32"/>
          <w:szCs w:val="32"/>
        </w:rPr>
        <w:t>。</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（二）具有良好的职业道德和敬业精神，认真履行岗位职责，积极承担并完成本职工作。</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（三）履现职以来，年度考核均为称职及以上。</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（四）</w:t>
      </w:r>
      <w:r>
        <w:rPr>
          <w:rFonts w:hint="eastAsia" w:ascii="仿宋_GB2312" w:hAnsi="仿宋_GB2312" w:eastAsia="仿宋_GB2312" w:cs="仿宋_GB2312"/>
          <w:kern w:val="0"/>
          <w:sz w:val="32"/>
          <w:szCs w:val="32"/>
          <w:lang w:eastAsia="zh-CN"/>
        </w:rPr>
        <w:t>专业技术人员继续教育符合我省的相关规定，并达到本行业的要求</w:t>
      </w:r>
      <w:r>
        <w:rPr>
          <w:rFonts w:hint="eastAsia" w:ascii="仿宋_GB2312" w:hAnsi="仿宋_GB2312" w:eastAsia="仿宋_GB2312" w:cs="仿宋_GB2312"/>
          <w:kern w:val="0"/>
          <w:sz w:val="32"/>
          <w:szCs w:val="32"/>
        </w:rPr>
        <w:t>。</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eastAsia="zh-CN"/>
        </w:rPr>
      </w:pPr>
      <w:r>
        <w:rPr>
          <w:rFonts w:hint="eastAsia" w:ascii="黑体" w:hAnsi="黑体" w:eastAsia="黑体" w:cs="黑体"/>
          <w:b w:val="0"/>
          <w:bCs/>
          <w:kern w:val="2"/>
          <w:sz w:val="32"/>
          <w:szCs w:val="32"/>
          <w:lang w:val="en-US" w:eastAsia="zh-CN" w:bidi="ar"/>
        </w:rPr>
        <w:t>第七条</w:t>
      </w:r>
      <w:r>
        <w:rPr>
          <w:rFonts w:hint="eastAsia" w:ascii="仿宋_GB2312" w:hAnsi="仿宋_GB2312" w:eastAsia="仿宋_GB2312" w:cs="仿宋_GB2312"/>
          <w:b w:val="0"/>
          <w:bCs/>
          <w:kern w:val="2"/>
          <w:sz w:val="32"/>
          <w:szCs w:val="32"/>
          <w:lang w:val="en-US" w:eastAsia="zh-CN" w:bidi="ar"/>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kern w:val="0"/>
          <w:sz w:val="32"/>
          <w:szCs w:val="32"/>
          <w:lang w:val="en-US" w:eastAsia="zh-CN"/>
        </w:rPr>
        <w:t>认定技术员须具备下列条件:</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本专业或相近专业大专（中专）毕业，从事本专业技术工作累计满1年，可考核认定为技术员。</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eastAsia="zh-CN"/>
        </w:rPr>
      </w:pPr>
      <w:r>
        <w:rPr>
          <w:rFonts w:hint="eastAsia" w:ascii="黑体" w:hAnsi="黑体" w:eastAsia="黑体" w:cs="黑体"/>
          <w:b w:val="0"/>
          <w:bCs/>
          <w:kern w:val="2"/>
          <w:sz w:val="32"/>
          <w:szCs w:val="32"/>
          <w:lang w:val="en-US" w:eastAsia="zh-CN" w:bidi="ar"/>
        </w:rPr>
        <w:t>第八条</w:t>
      </w:r>
      <w:r>
        <w:rPr>
          <w:rFonts w:hint="eastAsia" w:ascii="仿宋_GB2312" w:hAnsi="仿宋_GB2312" w:eastAsia="仿宋_GB2312" w:cs="仿宋_GB2312"/>
          <w:b w:val="0"/>
          <w:bCs/>
          <w:kern w:val="2"/>
          <w:sz w:val="32"/>
          <w:szCs w:val="32"/>
          <w:lang w:val="en-US" w:eastAsia="zh-CN" w:bidi="ar"/>
        </w:rPr>
        <w:t xml:space="preserve"> </w:t>
      </w:r>
      <w:r>
        <w:rPr>
          <w:rFonts w:hint="eastAsia" w:ascii="仿宋_GB2312" w:hAnsi="仿宋_GB2312" w:eastAsia="仿宋_GB2312" w:cs="仿宋_GB2312"/>
          <w:b/>
          <w:sz w:val="32"/>
          <w:szCs w:val="32"/>
          <w:lang w:val="en-US" w:eastAsia="zh-CN"/>
        </w:rPr>
        <w:t xml:space="preserve"> </w:t>
      </w:r>
      <w:r>
        <w:rPr>
          <w:rFonts w:hint="eastAsia" w:ascii="仿宋_GB2312" w:hAnsi="仿宋_GB2312" w:eastAsia="仿宋_GB2312" w:cs="仿宋_GB2312"/>
          <w:kern w:val="0"/>
          <w:sz w:val="32"/>
          <w:szCs w:val="32"/>
          <w:lang w:val="en-US" w:eastAsia="zh-CN"/>
        </w:rPr>
        <w:t>申报或认定助理工程师，须具备下列条件之一:</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（一）</w:t>
      </w:r>
      <w:r>
        <w:rPr>
          <w:rFonts w:hint="eastAsia" w:ascii="仿宋_GB2312" w:hAnsi="仿宋_GB2312" w:eastAsia="仿宋_GB2312" w:cs="仿宋_GB2312"/>
          <w:kern w:val="0"/>
          <w:sz w:val="32"/>
          <w:szCs w:val="32"/>
        </w:rPr>
        <w:t>本专业</w:t>
      </w:r>
      <w:r>
        <w:rPr>
          <w:rFonts w:hint="eastAsia" w:ascii="仿宋_GB2312" w:hAnsi="仿宋_GB2312" w:eastAsia="仿宋_GB2312" w:cs="仿宋_GB2312"/>
          <w:kern w:val="0"/>
          <w:sz w:val="32"/>
          <w:szCs w:val="32"/>
          <w:lang w:eastAsia="zh-CN"/>
        </w:rPr>
        <w:t>或相近专业</w:t>
      </w:r>
      <w:r>
        <w:rPr>
          <w:rFonts w:hint="eastAsia" w:ascii="仿宋_GB2312" w:hAnsi="仿宋_GB2312" w:eastAsia="仿宋_GB2312" w:cs="仿宋_GB2312"/>
          <w:kern w:val="0"/>
          <w:sz w:val="32"/>
          <w:szCs w:val="32"/>
        </w:rPr>
        <w:t>中专毕业，从事本专业技术工作累计满5年，且聘任</w:t>
      </w:r>
      <w:r>
        <w:rPr>
          <w:rFonts w:hint="eastAsia" w:ascii="仿宋_GB2312" w:hAnsi="仿宋_GB2312" w:eastAsia="仿宋_GB2312" w:cs="仿宋_GB2312"/>
          <w:kern w:val="0"/>
          <w:sz w:val="32"/>
          <w:szCs w:val="32"/>
          <w:lang w:val="en-US" w:eastAsia="zh-CN"/>
        </w:rPr>
        <w:t>技术员</w:t>
      </w:r>
      <w:r>
        <w:rPr>
          <w:rFonts w:hint="eastAsia" w:ascii="仿宋_GB2312" w:hAnsi="仿宋_GB2312" w:eastAsia="仿宋_GB2312" w:cs="仿宋_GB2312"/>
          <w:kern w:val="0"/>
          <w:sz w:val="32"/>
          <w:szCs w:val="32"/>
          <w:lang w:eastAsia="zh-CN"/>
        </w:rPr>
        <w:t>岗位</w:t>
      </w:r>
      <w:r>
        <w:rPr>
          <w:rFonts w:hint="eastAsia" w:ascii="仿宋_GB2312" w:hAnsi="仿宋_GB2312" w:eastAsia="仿宋_GB2312" w:cs="仿宋_GB2312"/>
          <w:kern w:val="0"/>
          <w:sz w:val="32"/>
          <w:szCs w:val="32"/>
        </w:rPr>
        <w:t>满4年</w:t>
      </w:r>
      <w:r>
        <w:rPr>
          <w:rFonts w:hint="eastAsia" w:ascii="仿宋_GB2312" w:hAnsi="仿宋_GB2312" w:eastAsia="仿宋_GB2312" w:cs="仿宋_GB2312"/>
          <w:kern w:val="0"/>
          <w:sz w:val="32"/>
          <w:szCs w:val="32"/>
          <w:lang w:eastAsia="zh-CN"/>
        </w:rPr>
        <w:t>，可申报评审</w:t>
      </w:r>
      <w:r>
        <w:rPr>
          <w:rFonts w:hint="eastAsia" w:ascii="仿宋_GB2312" w:hAnsi="仿宋_GB2312" w:eastAsia="仿宋_GB2312" w:cs="仿宋_GB2312"/>
          <w:kern w:val="0"/>
          <w:sz w:val="32"/>
          <w:szCs w:val="32"/>
          <w:lang w:val="en-US" w:eastAsia="zh-CN"/>
        </w:rPr>
        <w:t>助理工程师；</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val="en-US" w:eastAsia="zh-CN"/>
        </w:rPr>
        <w:t>（二）</w:t>
      </w:r>
      <w:r>
        <w:rPr>
          <w:rFonts w:hint="eastAsia" w:ascii="仿宋_GB2312" w:hAnsi="仿宋_GB2312" w:eastAsia="仿宋_GB2312" w:cs="仿宋_GB2312"/>
          <w:kern w:val="0"/>
          <w:sz w:val="32"/>
          <w:szCs w:val="32"/>
        </w:rPr>
        <w:t>本专业</w:t>
      </w:r>
      <w:r>
        <w:rPr>
          <w:rFonts w:hint="eastAsia" w:ascii="仿宋_GB2312" w:hAnsi="仿宋_GB2312" w:eastAsia="仿宋_GB2312" w:cs="仿宋_GB2312"/>
          <w:kern w:val="0"/>
          <w:sz w:val="32"/>
          <w:szCs w:val="32"/>
          <w:lang w:eastAsia="zh-CN"/>
        </w:rPr>
        <w:t>或相近专业大学专科</w:t>
      </w:r>
      <w:r>
        <w:rPr>
          <w:rFonts w:hint="eastAsia" w:ascii="仿宋_GB2312" w:hAnsi="仿宋_GB2312" w:eastAsia="仿宋_GB2312" w:cs="仿宋_GB2312"/>
          <w:kern w:val="0"/>
          <w:sz w:val="32"/>
          <w:szCs w:val="32"/>
        </w:rPr>
        <w:t>毕业，从事本专业技术工作累计满3年，且聘任</w:t>
      </w:r>
      <w:r>
        <w:rPr>
          <w:rFonts w:hint="eastAsia" w:ascii="仿宋_GB2312" w:hAnsi="仿宋_GB2312" w:eastAsia="仿宋_GB2312" w:cs="仿宋_GB2312"/>
          <w:kern w:val="0"/>
          <w:sz w:val="32"/>
          <w:szCs w:val="32"/>
          <w:lang w:val="en-US" w:eastAsia="zh-CN"/>
        </w:rPr>
        <w:t>技术员</w:t>
      </w:r>
      <w:r>
        <w:rPr>
          <w:rFonts w:hint="eastAsia" w:ascii="仿宋_GB2312" w:hAnsi="仿宋_GB2312" w:eastAsia="仿宋_GB2312" w:cs="仿宋_GB2312"/>
          <w:kern w:val="0"/>
          <w:sz w:val="32"/>
          <w:szCs w:val="32"/>
          <w:lang w:eastAsia="zh-CN"/>
        </w:rPr>
        <w:t>岗位</w:t>
      </w:r>
      <w:r>
        <w:rPr>
          <w:rFonts w:hint="eastAsia" w:ascii="仿宋_GB2312" w:hAnsi="仿宋_GB2312" w:eastAsia="仿宋_GB2312" w:cs="仿宋_GB2312"/>
          <w:kern w:val="0"/>
          <w:sz w:val="32"/>
          <w:szCs w:val="32"/>
        </w:rPr>
        <w:t>满2年</w:t>
      </w:r>
      <w:r>
        <w:rPr>
          <w:rFonts w:hint="eastAsia" w:ascii="仿宋_GB2312" w:hAnsi="仿宋_GB2312" w:eastAsia="仿宋_GB2312" w:cs="仿宋_GB2312"/>
          <w:kern w:val="0"/>
          <w:sz w:val="32"/>
          <w:szCs w:val="32"/>
          <w:lang w:eastAsia="zh-CN"/>
        </w:rPr>
        <w:t>，可考核认定</w:t>
      </w:r>
      <w:r>
        <w:rPr>
          <w:rFonts w:hint="eastAsia" w:ascii="仿宋_GB2312" w:hAnsi="仿宋_GB2312" w:eastAsia="仿宋_GB2312" w:cs="仿宋_GB2312"/>
          <w:kern w:val="0"/>
          <w:sz w:val="32"/>
          <w:szCs w:val="32"/>
          <w:lang w:val="en-US" w:eastAsia="zh-CN"/>
        </w:rPr>
        <w:t>为助理工程师</w:t>
      </w:r>
      <w:r>
        <w:rPr>
          <w:rFonts w:hint="eastAsia" w:ascii="仿宋_GB2312" w:hAnsi="仿宋_GB2312" w:eastAsia="仿宋_GB2312" w:cs="仿宋_GB2312"/>
          <w:kern w:val="0"/>
          <w:sz w:val="32"/>
          <w:szCs w:val="32"/>
          <w:lang w:eastAsia="zh-CN"/>
        </w:rPr>
        <w:t>；</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（三）本专业或相近专业本科毕业，从事本专业技术工作累计满1年，可考核认定为助理工程师；</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（四）</w:t>
      </w:r>
      <w:r>
        <w:rPr>
          <w:rFonts w:hint="eastAsia" w:ascii="仿宋_GB2312" w:hAnsi="仿宋_GB2312" w:eastAsia="仿宋_GB2312" w:cs="仿宋_GB2312"/>
          <w:kern w:val="0"/>
          <w:sz w:val="32"/>
          <w:szCs w:val="32"/>
          <w:lang w:eastAsia="zh-CN"/>
        </w:rPr>
        <w:t>本专业或相近专业</w:t>
      </w:r>
      <w:r>
        <w:rPr>
          <w:rFonts w:hint="eastAsia" w:ascii="仿宋_GB2312" w:hAnsi="仿宋_GB2312" w:eastAsia="仿宋_GB2312" w:cs="仿宋_GB2312"/>
          <w:kern w:val="0"/>
          <w:sz w:val="32"/>
          <w:szCs w:val="32"/>
        </w:rPr>
        <w:t>硕士研究生毕业并获得硕士学位，可</w:t>
      </w:r>
      <w:r>
        <w:rPr>
          <w:rFonts w:hint="eastAsia" w:ascii="仿宋_GB2312" w:hAnsi="仿宋_GB2312" w:eastAsia="仿宋_GB2312" w:cs="仿宋_GB2312"/>
          <w:kern w:val="0"/>
          <w:sz w:val="32"/>
          <w:szCs w:val="32"/>
          <w:lang w:eastAsia="zh-CN"/>
        </w:rPr>
        <w:t>考核</w:t>
      </w:r>
      <w:r>
        <w:rPr>
          <w:rFonts w:hint="eastAsia" w:ascii="仿宋_GB2312" w:hAnsi="仿宋_GB2312" w:eastAsia="仿宋_GB2312" w:cs="仿宋_GB2312"/>
          <w:kern w:val="0"/>
          <w:sz w:val="32"/>
          <w:szCs w:val="32"/>
        </w:rPr>
        <w:t>认定</w:t>
      </w:r>
      <w:r>
        <w:rPr>
          <w:rFonts w:hint="eastAsia" w:ascii="仿宋_GB2312" w:hAnsi="仿宋_GB2312" w:eastAsia="仿宋_GB2312" w:cs="仿宋_GB2312"/>
          <w:kern w:val="0"/>
          <w:sz w:val="32"/>
          <w:szCs w:val="32"/>
          <w:lang w:eastAsia="zh-CN"/>
        </w:rPr>
        <w:t>为</w:t>
      </w:r>
      <w:r>
        <w:rPr>
          <w:rFonts w:hint="eastAsia" w:ascii="仿宋_GB2312" w:hAnsi="仿宋_GB2312" w:eastAsia="仿宋_GB2312" w:cs="仿宋_GB2312"/>
          <w:kern w:val="0"/>
          <w:sz w:val="32"/>
          <w:szCs w:val="32"/>
        </w:rPr>
        <w:t>助理工程师。</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rPr>
      </w:pPr>
      <w:r>
        <w:rPr>
          <w:rFonts w:hint="eastAsia" w:ascii="黑体" w:hAnsi="黑体" w:eastAsia="黑体" w:cs="黑体"/>
          <w:b w:val="0"/>
          <w:bCs/>
          <w:kern w:val="2"/>
          <w:sz w:val="32"/>
          <w:szCs w:val="32"/>
          <w:lang w:val="en-US" w:eastAsia="zh-CN" w:bidi="ar"/>
        </w:rPr>
        <w:t>第九条</w:t>
      </w:r>
      <w:r>
        <w:rPr>
          <w:rFonts w:hint="eastAsia" w:ascii="仿宋_GB2312" w:hAnsi="仿宋_GB2312" w:eastAsia="仿宋_GB2312" w:cs="仿宋_GB2312"/>
          <w:b/>
          <w:sz w:val="32"/>
          <w:szCs w:val="32"/>
          <w:lang w:val="en-US" w:eastAsia="zh-CN"/>
        </w:rPr>
        <w:t xml:space="preserve"> </w:t>
      </w:r>
      <w:r>
        <w:rPr>
          <w:rFonts w:hint="eastAsia" w:ascii="仿宋_GB2312" w:hAnsi="仿宋_GB2312" w:eastAsia="仿宋_GB2312" w:cs="仿宋_GB2312"/>
          <w:kern w:val="0"/>
          <w:sz w:val="32"/>
          <w:szCs w:val="32"/>
        </w:rPr>
        <w:t>申报</w:t>
      </w:r>
      <w:r>
        <w:rPr>
          <w:rFonts w:hint="eastAsia" w:ascii="仿宋_GB2312" w:hAnsi="仿宋_GB2312" w:eastAsia="仿宋_GB2312" w:cs="仿宋_GB2312"/>
          <w:kern w:val="0"/>
          <w:sz w:val="32"/>
          <w:szCs w:val="32"/>
          <w:lang w:eastAsia="zh-CN"/>
        </w:rPr>
        <w:t>或认定</w:t>
      </w:r>
      <w:r>
        <w:rPr>
          <w:rFonts w:hint="eastAsia" w:ascii="仿宋_GB2312" w:hAnsi="仿宋_GB2312" w:eastAsia="仿宋_GB2312" w:cs="仿宋_GB2312"/>
          <w:kern w:val="0"/>
          <w:sz w:val="32"/>
          <w:szCs w:val="32"/>
        </w:rPr>
        <w:t>工程师，须具备下列学历和资历条件：</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（一）申报工程师，须具备下列条件之一：</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w:t>
      </w:r>
      <w:r>
        <w:rPr>
          <w:rFonts w:hint="eastAsia" w:ascii="仿宋_GB2312" w:hAnsi="仿宋_GB2312" w:eastAsia="仿宋_GB2312" w:cs="仿宋_GB2312"/>
          <w:kern w:val="0"/>
          <w:sz w:val="32"/>
          <w:szCs w:val="32"/>
          <w:lang w:eastAsia="zh-CN"/>
        </w:rPr>
        <w:t>获得</w:t>
      </w:r>
      <w:r>
        <w:rPr>
          <w:rFonts w:hint="eastAsia" w:ascii="仿宋_GB2312" w:hAnsi="仿宋_GB2312" w:eastAsia="仿宋_GB2312" w:cs="仿宋_GB2312"/>
          <w:kern w:val="0"/>
          <w:sz w:val="32"/>
          <w:szCs w:val="32"/>
        </w:rPr>
        <w:t>本专业或相近专业双学士学位（或研究生学历），并聘任助理工程师</w:t>
      </w:r>
      <w:r>
        <w:rPr>
          <w:rFonts w:hint="eastAsia" w:ascii="仿宋_GB2312" w:hAnsi="仿宋_GB2312" w:eastAsia="仿宋_GB2312" w:cs="仿宋_GB2312"/>
          <w:kern w:val="0"/>
          <w:sz w:val="32"/>
          <w:szCs w:val="32"/>
          <w:lang w:eastAsia="zh-CN"/>
        </w:rPr>
        <w:t>岗位</w:t>
      </w:r>
      <w:r>
        <w:rPr>
          <w:rFonts w:hint="eastAsia" w:ascii="仿宋_GB2312" w:hAnsi="仿宋_GB2312" w:eastAsia="仿宋_GB2312" w:cs="仿宋_GB2312"/>
          <w:kern w:val="0"/>
          <w:sz w:val="32"/>
          <w:szCs w:val="32"/>
        </w:rPr>
        <w:t>满3年；</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2.本专业或相近专业大学本科</w:t>
      </w:r>
      <w:r>
        <w:rPr>
          <w:rFonts w:hint="eastAsia" w:ascii="仿宋_GB2312" w:hAnsi="仿宋_GB2312" w:eastAsia="仿宋_GB2312" w:cs="仿宋_GB2312"/>
          <w:kern w:val="0"/>
          <w:sz w:val="32"/>
          <w:szCs w:val="32"/>
          <w:lang w:eastAsia="zh-CN"/>
        </w:rPr>
        <w:t>毕业</w:t>
      </w:r>
      <w:r>
        <w:rPr>
          <w:rFonts w:hint="eastAsia" w:ascii="仿宋_GB2312" w:hAnsi="仿宋_GB2312" w:eastAsia="仿宋_GB2312" w:cs="仿宋_GB2312"/>
          <w:kern w:val="0"/>
          <w:sz w:val="32"/>
          <w:szCs w:val="32"/>
        </w:rPr>
        <w:t>，聘任助理工程师</w:t>
      </w:r>
      <w:r>
        <w:rPr>
          <w:rFonts w:hint="eastAsia" w:ascii="仿宋_GB2312" w:hAnsi="仿宋_GB2312" w:eastAsia="仿宋_GB2312" w:cs="仿宋_GB2312"/>
          <w:kern w:val="0"/>
          <w:sz w:val="32"/>
          <w:szCs w:val="32"/>
          <w:lang w:eastAsia="zh-CN"/>
        </w:rPr>
        <w:t>岗位</w:t>
      </w:r>
      <w:r>
        <w:rPr>
          <w:rFonts w:hint="eastAsia" w:ascii="仿宋_GB2312" w:hAnsi="仿宋_GB2312" w:eastAsia="仿宋_GB2312" w:cs="仿宋_GB2312"/>
          <w:kern w:val="0"/>
          <w:sz w:val="32"/>
          <w:szCs w:val="32"/>
        </w:rPr>
        <w:t>满4年，并从事本专业技术工作满5年；</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3.本专业或相近专业大学专科</w:t>
      </w:r>
      <w:r>
        <w:rPr>
          <w:rFonts w:hint="eastAsia" w:ascii="仿宋_GB2312" w:hAnsi="仿宋_GB2312" w:eastAsia="仿宋_GB2312" w:cs="仿宋_GB2312"/>
          <w:kern w:val="0"/>
          <w:sz w:val="32"/>
          <w:szCs w:val="32"/>
          <w:lang w:eastAsia="zh-CN"/>
        </w:rPr>
        <w:t>毕业</w:t>
      </w:r>
      <w:r>
        <w:rPr>
          <w:rFonts w:hint="eastAsia" w:ascii="仿宋_GB2312" w:hAnsi="仿宋_GB2312" w:eastAsia="仿宋_GB2312" w:cs="仿宋_GB2312"/>
          <w:kern w:val="0"/>
          <w:sz w:val="32"/>
          <w:szCs w:val="32"/>
        </w:rPr>
        <w:t>，在州（市）级及以上单位工作，毕业后从事本专业技术工作累计满10年，并聘任助理工程师</w:t>
      </w:r>
      <w:r>
        <w:rPr>
          <w:rFonts w:hint="eastAsia" w:ascii="仿宋_GB2312" w:hAnsi="仿宋_GB2312" w:eastAsia="仿宋_GB2312" w:cs="仿宋_GB2312"/>
          <w:kern w:val="0"/>
          <w:sz w:val="32"/>
          <w:szCs w:val="32"/>
          <w:lang w:eastAsia="zh-CN"/>
        </w:rPr>
        <w:t>岗位</w:t>
      </w:r>
      <w:r>
        <w:rPr>
          <w:rFonts w:hint="eastAsia" w:ascii="仿宋_GB2312" w:hAnsi="仿宋_GB2312" w:eastAsia="仿宋_GB2312" w:cs="仿宋_GB2312"/>
          <w:kern w:val="0"/>
          <w:sz w:val="32"/>
          <w:szCs w:val="32"/>
        </w:rPr>
        <w:t>满5年；或获得大学专科学历，在县（市、区）及其以下单位工作，从事本专业技术工作累计满8年，并聘任助理工程师</w:t>
      </w:r>
      <w:r>
        <w:rPr>
          <w:rFonts w:hint="eastAsia" w:ascii="仿宋_GB2312" w:hAnsi="仿宋_GB2312" w:eastAsia="仿宋_GB2312" w:cs="仿宋_GB2312"/>
          <w:kern w:val="0"/>
          <w:sz w:val="32"/>
          <w:szCs w:val="32"/>
          <w:lang w:eastAsia="zh-CN"/>
        </w:rPr>
        <w:t>岗位</w:t>
      </w:r>
      <w:r>
        <w:rPr>
          <w:rFonts w:hint="eastAsia" w:ascii="仿宋_GB2312" w:hAnsi="仿宋_GB2312" w:eastAsia="仿宋_GB2312" w:cs="仿宋_GB2312"/>
          <w:kern w:val="0"/>
          <w:sz w:val="32"/>
          <w:szCs w:val="32"/>
        </w:rPr>
        <w:t>满5年；</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4.本专业或相近专业中专</w:t>
      </w:r>
      <w:r>
        <w:rPr>
          <w:rFonts w:hint="eastAsia" w:ascii="仿宋_GB2312" w:hAnsi="仿宋_GB2312" w:eastAsia="仿宋_GB2312" w:cs="仿宋_GB2312"/>
          <w:kern w:val="0"/>
          <w:sz w:val="32"/>
          <w:szCs w:val="32"/>
          <w:lang w:eastAsia="zh-CN"/>
        </w:rPr>
        <w:t>毕业</w:t>
      </w:r>
      <w:r>
        <w:rPr>
          <w:rFonts w:hint="eastAsia" w:ascii="仿宋_GB2312" w:hAnsi="仿宋_GB2312" w:eastAsia="仿宋_GB2312" w:cs="仿宋_GB2312"/>
          <w:kern w:val="0"/>
          <w:sz w:val="32"/>
          <w:szCs w:val="32"/>
        </w:rPr>
        <w:t>，在州（市）级以上单位工作，毕业后从事本专业技术工作累计满15年，并聘任助理工程师</w:t>
      </w:r>
      <w:r>
        <w:rPr>
          <w:rFonts w:hint="eastAsia" w:ascii="仿宋_GB2312" w:hAnsi="仿宋_GB2312" w:eastAsia="仿宋_GB2312" w:cs="仿宋_GB2312"/>
          <w:kern w:val="0"/>
          <w:sz w:val="32"/>
          <w:szCs w:val="32"/>
          <w:lang w:eastAsia="zh-CN"/>
        </w:rPr>
        <w:t>岗位</w:t>
      </w:r>
      <w:r>
        <w:rPr>
          <w:rFonts w:hint="eastAsia" w:ascii="仿宋_GB2312" w:hAnsi="仿宋_GB2312" w:eastAsia="仿宋_GB2312" w:cs="仿宋_GB2312"/>
          <w:kern w:val="0"/>
          <w:sz w:val="32"/>
          <w:szCs w:val="32"/>
        </w:rPr>
        <w:t>满5年；或获得中专学历，在县（市、区）及以下单位工作，从事本专业技术工作累计满13年，并聘任助理工程师</w:t>
      </w:r>
      <w:r>
        <w:rPr>
          <w:rFonts w:hint="eastAsia" w:ascii="仿宋_GB2312" w:hAnsi="仿宋_GB2312" w:eastAsia="仿宋_GB2312" w:cs="仿宋_GB2312"/>
          <w:kern w:val="0"/>
          <w:sz w:val="32"/>
          <w:szCs w:val="32"/>
          <w:lang w:eastAsia="zh-CN"/>
        </w:rPr>
        <w:t>岗位</w:t>
      </w:r>
      <w:r>
        <w:rPr>
          <w:rFonts w:hint="eastAsia" w:ascii="仿宋_GB2312" w:hAnsi="仿宋_GB2312" w:eastAsia="仿宋_GB2312" w:cs="仿宋_GB2312"/>
          <w:kern w:val="0"/>
          <w:sz w:val="32"/>
          <w:szCs w:val="32"/>
        </w:rPr>
        <w:t>满5年。</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（二）直接考核认定工程师，须具备下列条件之一：</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w:t>
      </w:r>
      <w:r>
        <w:rPr>
          <w:rFonts w:hint="eastAsia" w:ascii="仿宋_GB2312" w:hAnsi="仿宋_GB2312" w:eastAsia="仿宋_GB2312" w:cs="仿宋_GB2312"/>
          <w:kern w:val="0"/>
          <w:sz w:val="32"/>
          <w:szCs w:val="32"/>
          <w:lang w:eastAsia="zh-CN"/>
        </w:rPr>
        <w:t>获得</w:t>
      </w:r>
      <w:r>
        <w:rPr>
          <w:rFonts w:hint="eastAsia" w:ascii="仿宋_GB2312" w:hAnsi="仿宋_GB2312" w:eastAsia="仿宋_GB2312" w:cs="仿宋_GB2312"/>
          <w:kern w:val="0"/>
          <w:sz w:val="32"/>
          <w:szCs w:val="32"/>
        </w:rPr>
        <w:t>本专业或相近专业博士学位；</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2.获得本专业或相近专业硕士学位后，从事本专业技术工作满3年者；</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3.获得硕士学位前从事本专业技术工作满1年，获得硕士学位后又从事本专业技术工作满2年。</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rPr>
      </w:pPr>
      <w:r>
        <w:rPr>
          <w:rFonts w:hint="eastAsia" w:ascii="黑体" w:hAnsi="黑体" w:eastAsia="黑体" w:cs="黑体"/>
          <w:b w:val="0"/>
          <w:bCs/>
          <w:kern w:val="2"/>
          <w:sz w:val="32"/>
          <w:szCs w:val="32"/>
          <w:lang w:val="en-US" w:eastAsia="zh-CN" w:bidi="ar"/>
        </w:rPr>
        <w:t>第十条</w:t>
      </w:r>
      <w:r>
        <w:rPr>
          <w:rFonts w:hint="eastAsia" w:ascii="仿宋_GB2312" w:hAnsi="仿宋_GB2312" w:eastAsia="仿宋_GB2312" w:cs="仿宋_GB2312"/>
          <w:b/>
          <w:sz w:val="32"/>
          <w:szCs w:val="32"/>
          <w:lang w:val="en-US" w:eastAsia="zh-CN"/>
        </w:rPr>
        <w:t xml:space="preserve"> </w:t>
      </w:r>
      <w:r>
        <w:rPr>
          <w:rFonts w:hint="eastAsia" w:ascii="仿宋_GB2312" w:hAnsi="仿宋_GB2312" w:eastAsia="仿宋_GB2312" w:cs="仿宋_GB2312"/>
          <w:kern w:val="0"/>
          <w:sz w:val="32"/>
          <w:szCs w:val="32"/>
        </w:rPr>
        <w:t>申报</w:t>
      </w:r>
      <w:r>
        <w:rPr>
          <w:rFonts w:hint="eastAsia" w:ascii="仿宋_GB2312" w:hAnsi="仿宋_GB2312" w:eastAsia="仿宋_GB2312" w:cs="仿宋_GB2312"/>
          <w:kern w:val="0"/>
          <w:sz w:val="32"/>
          <w:szCs w:val="32"/>
          <w:lang w:eastAsia="zh-CN"/>
        </w:rPr>
        <w:t>高级</w:t>
      </w:r>
      <w:r>
        <w:rPr>
          <w:rFonts w:hint="eastAsia" w:ascii="仿宋_GB2312" w:hAnsi="仿宋_GB2312" w:eastAsia="仿宋_GB2312" w:cs="仿宋_GB2312"/>
          <w:kern w:val="0"/>
          <w:sz w:val="32"/>
          <w:szCs w:val="32"/>
        </w:rPr>
        <w:t>工程师，须具备</w:t>
      </w:r>
      <w:r>
        <w:rPr>
          <w:rFonts w:hint="eastAsia" w:ascii="仿宋_GB2312" w:hAnsi="仿宋_GB2312" w:eastAsia="仿宋_GB2312" w:cs="仿宋_GB2312"/>
          <w:kern w:val="0"/>
          <w:sz w:val="32"/>
          <w:szCs w:val="32"/>
          <w:lang w:eastAsia="zh-CN"/>
        </w:rPr>
        <w:t>下列</w:t>
      </w:r>
      <w:r>
        <w:rPr>
          <w:rFonts w:hint="eastAsia" w:ascii="仿宋_GB2312" w:hAnsi="仿宋_GB2312" w:eastAsia="仿宋_GB2312" w:cs="仿宋_GB2312"/>
          <w:kern w:val="0"/>
          <w:sz w:val="32"/>
          <w:szCs w:val="32"/>
          <w:lang w:val="en-US" w:eastAsia="zh-CN"/>
        </w:rPr>
        <w:t>条件之一</w:t>
      </w:r>
      <w:r>
        <w:rPr>
          <w:rFonts w:hint="eastAsia" w:ascii="仿宋_GB2312" w:hAnsi="仿宋_GB2312" w:eastAsia="仿宋_GB2312" w:cs="仿宋_GB2312"/>
          <w:kern w:val="0"/>
          <w:sz w:val="32"/>
          <w:szCs w:val="32"/>
        </w:rPr>
        <w:t>：</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（一）获得</w:t>
      </w:r>
      <w:r>
        <w:rPr>
          <w:rFonts w:hint="eastAsia" w:ascii="仿宋_GB2312" w:hAnsi="仿宋_GB2312" w:eastAsia="仿宋_GB2312" w:cs="仿宋_GB2312"/>
          <w:kern w:val="0"/>
          <w:sz w:val="32"/>
          <w:szCs w:val="32"/>
        </w:rPr>
        <w:t>本专业或相近专业大学博士学位，从事本专业技术工作累计满2年，并聘任</w:t>
      </w:r>
      <w:r>
        <w:rPr>
          <w:rFonts w:hint="eastAsia" w:ascii="仿宋_GB2312" w:hAnsi="仿宋_GB2312" w:eastAsia="仿宋_GB2312" w:cs="仿宋_GB2312"/>
          <w:kern w:val="0"/>
          <w:sz w:val="32"/>
          <w:szCs w:val="32"/>
          <w:lang w:val="en-US" w:eastAsia="zh-CN"/>
        </w:rPr>
        <w:t>工程师</w:t>
      </w:r>
      <w:r>
        <w:rPr>
          <w:rFonts w:hint="eastAsia" w:ascii="仿宋_GB2312" w:hAnsi="仿宋_GB2312" w:eastAsia="仿宋_GB2312" w:cs="仿宋_GB2312"/>
          <w:kern w:val="0"/>
          <w:sz w:val="32"/>
          <w:szCs w:val="32"/>
          <w:lang w:eastAsia="zh-CN"/>
        </w:rPr>
        <w:t>岗位</w:t>
      </w:r>
      <w:r>
        <w:rPr>
          <w:rFonts w:hint="eastAsia" w:ascii="仿宋_GB2312" w:hAnsi="仿宋_GB2312" w:eastAsia="仿宋_GB2312" w:cs="仿宋_GB2312"/>
          <w:kern w:val="0"/>
          <w:sz w:val="32"/>
          <w:szCs w:val="32"/>
        </w:rPr>
        <w:t>满2年。</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（二）获得</w:t>
      </w:r>
      <w:r>
        <w:rPr>
          <w:rFonts w:hint="eastAsia" w:ascii="仿宋_GB2312" w:hAnsi="仿宋_GB2312" w:eastAsia="仿宋_GB2312" w:cs="仿宋_GB2312"/>
          <w:kern w:val="0"/>
          <w:sz w:val="32"/>
          <w:szCs w:val="32"/>
        </w:rPr>
        <w:t>本专业或相近专业大学硕士学位，从事本专业技术工作累计满7年，并聘任</w:t>
      </w:r>
      <w:r>
        <w:rPr>
          <w:rFonts w:hint="eastAsia" w:ascii="仿宋_GB2312" w:hAnsi="仿宋_GB2312" w:eastAsia="仿宋_GB2312" w:cs="仿宋_GB2312"/>
          <w:kern w:val="0"/>
          <w:sz w:val="32"/>
          <w:szCs w:val="32"/>
          <w:lang w:val="en-US" w:eastAsia="zh-CN"/>
        </w:rPr>
        <w:t>工程师</w:t>
      </w:r>
      <w:r>
        <w:rPr>
          <w:rFonts w:hint="eastAsia" w:ascii="仿宋_GB2312" w:hAnsi="仿宋_GB2312" w:eastAsia="仿宋_GB2312" w:cs="仿宋_GB2312"/>
          <w:kern w:val="0"/>
          <w:sz w:val="32"/>
          <w:szCs w:val="32"/>
          <w:lang w:eastAsia="zh-CN"/>
        </w:rPr>
        <w:t>岗位</w:t>
      </w:r>
      <w:r>
        <w:rPr>
          <w:rFonts w:hint="eastAsia" w:ascii="仿宋_GB2312" w:hAnsi="仿宋_GB2312" w:eastAsia="仿宋_GB2312" w:cs="仿宋_GB2312"/>
          <w:kern w:val="0"/>
          <w:sz w:val="32"/>
          <w:szCs w:val="32"/>
        </w:rPr>
        <w:t>满4年。</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（三）</w:t>
      </w:r>
      <w:r>
        <w:rPr>
          <w:rFonts w:hint="eastAsia" w:ascii="仿宋_GB2312" w:hAnsi="仿宋_GB2312" w:eastAsia="仿宋_GB2312" w:cs="仿宋_GB2312"/>
          <w:kern w:val="0"/>
          <w:sz w:val="32"/>
          <w:szCs w:val="32"/>
        </w:rPr>
        <w:t>本专业或相近专业大学本科毕业，从事本专业技术工作累计满10年，并聘任</w:t>
      </w:r>
      <w:r>
        <w:rPr>
          <w:rFonts w:hint="eastAsia" w:ascii="仿宋_GB2312" w:hAnsi="仿宋_GB2312" w:eastAsia="仿宋_GB2312" w:cs="仿宋_GB2312"/>
          <w:kern w:val="0"/>
          <w:sz w:val="32"/>
          <w:szCs w:val="32"/>
          <w:lang w:val="en-US" w:eastAsia="zh-CN"/>
        </w:rPr>
        <w:t>工程师</w:t>
      </w:r>
      <w:r>
        <w:rPr>
          <w:rFonts w:hint="eastAsia" w:ascii="仿宋_GB2312" w:hAnsi="仿宋_GB2312" w:eastAsia="仿宋_GB2312" w:cs="仿宋_GB2312"/>
          <w:kern w:val="0"/>
          <w:sz w:val="32"/>
          <w:szCs w:val="32"/>
          <w:lang w:eastAsia="zh-CN"/>
        </w:rPr>
        <w:t>岗位</w:t>
      </w:r>
      <w:r>
        <w:rPr>
          <w:rFonts w:hint="eastAsia" w:ascii="仿宋_GB2312" w:hAnsi="仿宋_GB2312" w:eastAsia="仿宋_GB2312" w:cs="仿宋_GB2312"/>
          <w:kern w:val="0"/>
          <w:sz w:val="32"/>
          <w:szCs w:val="32"/>
        </w:rPr>
        <w:t>满5年。</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（四）</w:t>
      </w:r>
      <w:r>
        <w:rPr>
          <w:rFonts w:hint="eastAsia" w:ascii="仿宋_GB2312" w:hAnsi="仿宋_GB2312" w:eastAsia="仿宋_GB2312" w:cs="仿宋_GB2312"/>
          <w:kern w:val="0"/>
          <w:sz w:val="32"/>
          <w:szCs w:val="32"/>
        </w:rPr>
        <w:t>本专业或相近专业大学专科</w:t>
      </w:r>
      <w:r>
        <w:rPr>
          <w:rFonts w:hint="eastAsia" w:ascii="仿宋_GB2312" w:hAnsi="仿宋_GB2312" w:eastAsia="仿宋_GB2312" w:cs="仿宋_GB2312"/>
          <w:kern w:val="0"/>
          <w:sz w:val="32"/>
          <w:szCs w:val="32"/>
          <w:lang w:eastAsia="zh-CN"/>
        </w:rPr>
        <w:t>毕业</w:t>
      </w:r>
      <w:r>
        <w:rPr>
          <w:rFonts w:hint="eastAsia" w:ascii="仿宋_GB2312" w:hAnsi="仿宋_GB2312" w:eastAsia="仿宋_GB2312" w:cs="仿宋_GB2312"/>
          <w:kern w:val="0"/>
          <w:sz w:val="32"/>
          <w:szCs w:val="32"/>
        </w:rPr>
        <w:t>，在州（市）级及以上单位工作的，毕业后从事本专业技术工作累计满20年，并聘任</w:t>
      </w:r>
      <w:r>
        <w:rPr>
          <w:rFonts w:hint="eastAsia" w:ascii="仿宋_GB2312" w:hAnsi="仿宋_GB2312" w:eastAsia="仿宋_GB2312" w:cs="仿宋_GB2312"/>
          <w:kern w:val="0"/>
          <w:sz w:val="32"/>
          <w:szCs w:val="32"/>
          <w:lang w:val="en-US" w:eastAsia="zh-CN"/>
        </w:rPr>
        <w:t>工程师</w:t>
      </w:r>
      <w:r>
        <w:rPr>
          <w:rFonts w:hint="eastAsia" w:ascii="仿宋_GB2312" w:hAnsi="仿宋_GB2312" w:eastAsia="仿宋_GB2312" w:cs="仿宋_GB2312"/>
          <w:kern w:val="0"/>
          <w:sz w:val="32"/>
          <w:szCs w:val="32"/>
          <w:lang w:eastAsia="zh-CN"/>
        </w:rPr>
        <w:t>岗位</w:t>
      </w:r>
      <w:r>
        <w:rPr>
          <w:rFonts w:hint="eastAsia" w:ascii="仿宋_GB2312" w:hAnsi="仿宋_GB2312" w:eastAsia="仿宋_GB2312" w:cs="仿宋_GB2312"/>
          <w:kern w:val="0"/>
          <w:sz w:val="32"/>
          <w:szCs w:val="32"/>
        </w:rPr>
        <w:t>满5年；本专业或相近专业大学专科学历，在县（市、区）及其以下单位工作，从事本专业技术工作累计满15年，并聘任</w:t>
      </w:r>
      <w:r>
        <w:rPr>
          <w:rFonts w:hint="eastAsia" w:ascii="仿宋_GB2312" w:hAnsi="仿宋_GB2312" w:eastAsia="仿宋_GB2312" w:cs="仿宋_GB2312"/>
          <w:kern w:val="0"/>
          <w:sz w:val="32"/>
          <w:szCs w:val="32"/>
          <w:lang w:val="en-US" w:eastAsia="zh-CN"/>
        </w:rPr>
        <w:t>工程师</w:t>
      </w:r>
      <w:r>
        <w:rPr>
          <w:rFonts w:hint="eastAsia" w:ascii="仿宋_GB2312" w:hAnsi="仿宋_GB2312" w:eastAsia="仿宋_GB2312" w:cs="仿宋_GB2312"/>
          <w:kern w:val="0"/>
          <w:sz w:val="32"/>
          <w:szCs w:val="32"/>
          <w:lang w:eastAsia="zh-CN"/>
        </w:rPr>
        <w:t>岗位</w:t>
      </w:r>
      <w:r>
        <w:rPr>
          <w:rFonts w:hint="eastAsia" w:ascii="仿宋_GB2312" w:hAnsi="仿宋_GB2312" w:eastAsia="仿宋_GB2312" w:cs="仿宋_GB2312"/>
          <w:kern w:val="0"/>
          <w:sz w:val="32"/>
          <w:szCs w:val="32"/>
        </w:rPr>
        <w:t>满5年。</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（五）</w:t>
      </w:r>
      <w:r>
        <w:rPr>
          <w:rFonts w:hint="eastAsia" w:ascii="仿宋_GB2312" w:hAnsi="仿宋_GB2312" w:eastAsia="仿宋_GB2312" w:cs="仿宋_GB2312"/>
          <w:kern w:val="0"/>
          <w:sz w:val="32"/>
          <w:szCs w:val="32"/>
        </w:rPr>
        <w:t>本专业或相近专业中专</w:t>
      </w:r>
      <w:r>
        <w:rPr>
          <w:rFonts w:hint="eastAsia" w:ascii="仿宋_GB2312" w:hAnsi="仿宋_GB2312" w:eastAsia="仿宋_GB2312" w:cs="仿宋_GB2312"/>
          <w:kern w:val="0"/>
          <w:sz w:val="32"/>
          <w:szCs w:val="32"/>
          <w:lang w:eastAsia="zh-CN"/>
        </w:rPr>
        <w:t>毕业</w:t>
      </w:r>
      <w:r>
        <w:rPr>
          <w:rFonts w:hint="eastAsia" w:ascii="仿宋_GB2312" w:hAnsi="仿宋_GB2312" w:eastAsia="仿宋_GB2312" w:cs="仿宋_GB2312"/>
          <w:kern w:val="0"/>
          <w:sz w:val="32"/>
          <w:szCs w:val="32"/>
        </w:rPr>
        <w:t>，在州（市）级以上单位工作，毕业后从事本专业技术工作累计满25年，并聘任</w:t>
      </w:r>
      <w:r>
        <w:rPr>
          <w:rFonts w:hint="eastAsia" w:ascii="仿宋_GB2312" w:hAnsi="仿宋_GB2312" w:eastAsia="仿宋_GB2312" w:cs="仿宋_GB2312"/>
          <w:kern w:val="0"/>
          <w:sz w:val="32"/>
          <w:szCs w:val="32"/>
          <w:lang w:val="en-US" w:eastAsia="zh-CN"/>
        </w:rPr>
        <w:t>工程师</w:t>
      </w:r>
      <w:r>
        <w:rPr>
          <w:rFonts w:hint="eastAsia" w:ascii="仿宋_GB2312" w:hAnsi="仿宋_GB2312" w:eastAsia="仿宋_GB2312" w:cs="仿宋_GB2312"/>
          <w:kern w:val="0"/>
          <w:sz w:val="32"/>
          <w:szCs w:val="32"/>
          <w:lang w:eastAsia="zh-CN"/>
        </w:rPr>
        <w:t>岗位</w:t>
      </w:r>
      <w:r>
        <w:rPr>
          <w:rFonts w:hint="eastAsia" w:ascii="仿宋_GB2312" w:hAnsi="仿宋_GB2312" w:eastAsia="仿宋_GB2312" w:cs="仿宋_GB2312"/>
          <w:kern w:val="0"/>
          <w:sz w:val="32"/>
          <w:szCs w:val="32"/>
        </w:rPr>
        <w:t>满5年；获得本专业或相近专业中专学历，在县（市、区）及以下单位工作，从事本专业技术工作累计满20年，并聘任</w:t>
      </w:r>
      <w:r>
        <w:rPr>
          <w:rFonts w:hint="eastAsia" w:ascii="仿宋_GB2312" w:hAnsi="仿宋_GB2312" w:eastAsia="仿宋_GB2312" w:cs="仿宋_GB2312"/>
          <w:kern w:val="0"/>
          <w:sz w:val="32"/>
          <w:szCs w:val="32"/>
          <w:lang w:val="en-US" w:eastAsia="zh-CN"/>
        </w:rPr>
        <w:t>工程师</w:t>
      </w:r>
      <w:r>
        <w:rPr>
          <w:rFonts w:hint="eastAsia" w:ascii="仿宋_GB2312" w:hAnsi="仿宋_GB2312" w:eastAsia="仿宋_GB2312" w:cs="仿宋_GB2312"/>
          <w:kern w:val="0"/>
          <w:sz w:val="32"/>
          <w:szCs w:val="32"/>
          <w:lang w:eastAsia="zh-CN"/>
        </w:rPr>
        <w:t>岗位</w:t>
      </w:r>
      <w:r>
        <w:rPr>
          <w:rFonts w:hint="eastAsia" w:ascii="仿宋_GB2312" w:hAnsi="仿宋_GB2312" w:eastAsia="仿宋_GB2312" w:cs="仿宋_GB2312"/>
          <w:kern w:val="0"/>
          <w:sz w:val="32"/>
          <w:szCs w:val="32"/>
        </w:rPr>
        <w:t>满5年。</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rPr>
      </w:pPr>
      <w:r>
        <w:rPr>
          <w:rFonts w:hint="eastAsia" w:ascii="黑体" w:hAnsi="黑体" w:eastAsia="黑体" w:cs="黑体"/>
          <w:b w:val="0"/>
          <w:bCs/>
          <w:kern w:val="2"/>
          <w:sz w:val="32"/>
          <w:szCs w:val="32"/>
          <w:lang w:val="en-US" w:eastAsia="zh-CN" w:bidi="ar"/>
        </w:rPr>
        <w:t>第十一条</w:t>
      </w:r>
      <w:r>
        <w:rPr>
          <w:rFonts w:hint="eastAsia" w:ascii="仿宋_GB2312" w:hAnsi="仿宋_GB2312" w:eastAsia="仿宋_GB2312" w:cs="仿宋_GB2312"/>
          <w:b/>
          <w:sz w:val="32"/>
          <w:szCs w:val="32"/>
          <w:lang w:val="en-US" w:eastAsia="zh-CN"/>
        </w:rPr>
        <w:t xml:space="preserve"> </w:t>
      </w:r>
      <w:r>
        <w:rPr>
          <w:rFonts w:hint="eastAsia" w:ascii="仿宋_GB2312" w:hAnsi="仿宋_GB2312" w:eastAsia="仿宋_GB2312" w:cs="仿宋_GB2312"/>
          <w:kern w:val="0"/>
          <w:sz w:val="32"/>
          <w:szCs w:val="32"/>
        </w:rPr>
        <w:t>申报</w:t>
      </w:r>
      <w:r>
        <w:rPr>
          <w:rFonts w:hint="eastAsia" w:ascii="仿宋_GB2312" w:hAnsi="仿宋_GB2312" w:eastAsia="仿宋_GB2312" w:cs="仿宋_GB2312"/>
          <w:kern w:val="0"/>
          <w:sz w:val="32"/>
          <w:szCs w:val="32"/>
          <w:lang w:val="en-US" w:eastAsia="zh-CN"/>
        </w:rPr>
        <w:t>正高级工程师</w:t>
      </w:r>
      <w:r>
        <w:rPr>
          <w:rFonts w:hint="eastAsia" w:ascii="仿宋_GB2312" w:hAnsi="仿宋_GB2312" w:eastAsia="仿宋_GB2312" w:cs="仿宋_GB2312"/>
          <w:kern w:val="0"/>
          <w:sz w:val="32"/>
          <w:szCs w:val="32"/>
        </w:rPr>
        <w:t>，须具备下列条件:</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获得</w:t>
      </w:r>
      <w:r>
        <w:rPr>
          <w:rFonts w:hint="eastAsia" w:ascii="仿宋_GB2312" w:hAnsi="仿宋_GB2312" w:eastAsia="仿宋_GB2312" w:cs="仿宋_GB2312"/>
          <w:kern w:val="0"/>
          <w:sz w:val="32"/>
          <w:szCs w:val="32"/>
        </w:rPr>
        <w:t>本专业或相近专业</w:t>
      </w:r>
      <w:r>
        <w:rPr>
          <w:rFonts w:hint="eastAsia" w:ascii="仿宋_GB2312" w:hAnsi="仿宋_GB2312" w:eastAsia="仿宋_GB2312" w:cs="仿宋_GB2312"/>
          <w:kern w:val="0"/>
          <w:sz w:val="32"/>
          <w:szCs w:val="32"/>
          <w:lang w:eastAsia="zh-CN"/>
        </w:rPr>
        <w:t>本科学历</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从事本专业技术工作满</w:t>
      </w:r>
      <w:r>
        <w:rPr>
          <w:rFonts w:hint="eastAsia" w:ascii="仿宋_GB2312" w:hAnsi="仿宋_GB2312" w:eastAsia="仿宋_GB2312" w:cs="仿宋_GB2312"/>
          <w:kern w:val="0"/>
          <w:sz w:val="32"/>
          <w:szCs w:val="32"/>
          <w:lang w:val="en-US" w:eastAsia="zh-CN"/>
        </w:rPr>
        <w:t>15年，且</w:t>
      </w:r>
      <w:r>
        <w:rPr>
          <w:rFonts w:hint="eastAsia" w:ascii="仿宋_GB2312" w:hAnsi="仿宋_GB2312" w:eastAsia="仿宋_GB2312" w:cs="仿宋_GB2312"/>
          <w:kern w:val="0"/>
          <w:sz w:val="32"/>
          <w:szCs w:val="32"/>
        </w:rPr>
        <w:t>聘任</w:t>
      </w:r>
      <w:r>
        <w:rPr>
          <w:rFonts w:hint="eastAsia" w:ascii="仿宋_GB2312" w:hAnsi="仿宋_GB2312" w:eastAsia="仿宋_GB2312" w:cs="仿宋_GB2312"/>
          <w:kern w:val="0"/>
          <w:sz w:val="32"/>
          <w:szCs w:val="32"/>
          <w:lang w:val="en-US" w:eastAsia="zh-CN"/>
        </w:rPr>
        <w:t>高级工程师岗位</w:t>
      </w:r>
      <w:r>
        <w:rPr>
          <w:rFonts w:hint="eastAsia" w:ascii="仿宋_GB2312" w:hAnsi="仿宋_GB2312" w:eastAsia="仿宋_GB2312" w:cs="仿宋_GB2312"/>
          <w:kern w:val="0"/>
          <w:sz w:val="32"/>
          <w:szCs w:val="32"/>
        </w:rPr>
        <w:t>满5年。</w:t>
      </w:r>
    </w:p>
    <w:p>
      <w:pPr>
        <w:keepNext w:val="0"/>
        <w:keepLines w:val="0"/>
        <w:pageBreakBefore w:val="0"/>
        <w:kinsoku/>
        <w:wordWrap/>
        <w:overflowPunct/>
        <w:topLinePunct w:val="0"/>
        <w:autoSpaceDE w:val="0"/>
        <w:autoSpaceDN w:val="0"/>
        <w:bidi w:val="0"/>
        <w:adjustRightInd w:val="0"/>
        <w:spacing w:line="560" w:lineRule="exact"/>
        <w:ind w:firstLine="560"/>
        <w:jc w:val="left"/>
        <w:textAlignment w:val="auto"/>
        <w:outlineLvl w:val="9"/>
        <w:rPr>
          <w:rFonts w:hint="eastAsia" w:ascii="仿宋_GB2312" w:hAnsi="仿宋_GB2312" w:eastAsia="仿宋_GB2312" w:cs="仿宋_GB2312"/>
          <w:sz w:val="32"/>
          <w:szCs w:val="32"/>
        </w:rPr>
      </w:pPr>
    </w:p>
    <w:p>
      <w:pPr>
        <w:keepNext w:val="0"/>
        <w:keepLines w:val="0"/>
        <w:pageBreakBefore w:val="0"/>
        <w:kinsoku/>
        <w:wordWrap/>
        <w:overflowPunct/>
        <w:topLinePunct w:val="0"/>
        <w:autoSpaceDE w:val="0"/>
        <w:autoSpaceDN w:val="0"/>
        <w:bidi w:val="0"/>
        <w:adjustRightInd w:val="0"/>
        <w:spacing w:line="560" w:lineRule="exact"/>
        <w:ind w:firstLine="560"/>
        <w:jc w:val="center"/>
        <w:textAlignment w:val="auto"/>
        <w:outlineLvl w:val="9"/>
        <w:rPr>
          <w:rFonts w:hint="eastAsia" w:asciiTheme="minorEastAsia" w:hAnsiTheme="minorEastAsia" w:eastAsiaTheme="minorEastAsia" w:cstheme="minorEastAsia"/>
          <w:b/>
          <w:bCs w:val="0"/>
          <w:kern w:val="2"/>
          <w:sz w:val="32"/>
          <w:szCs w:val="32"/>
          <w:lang w:val="en-US" w:eastAsia="zh-CN" w:bidi="ar"/>
        </w:rPr>
      </w:pPr>
      <w:r>
        <w:rPr>
          <w:rFonts w:hint="eastAsia" w:asciiTheme="minorEastAsia" w:hAnsiTheme="minorEastAsia" w:eastAsiaTheme="minorEastAsia" w:cstheme="minorEastAsia"/>
          <w:b/>
          <w:bCs w:val="0"/>
          <w:kern w:val="2"/>
          <w:sz w:val="32"/>
          <w:szCs w:val="32"/>
          <w:lang w:val="en-US" w:eastAsia="zh-CN" w:bidi="ar"/>
        </w:rPr>
        <w:t>第四章  评审条件</w:t>
      </w:r>
    </w:p>
    <w:p>
      <w:pPr>
        <w:keepNext w:val="0"/>
        <w:keepLines w:val="0"/>
        <w:pageBreakBefore w:val="0"/>
        <w:kinsoku/>
        <w:wordWrap/>
        <w:overflowPunct/>
        <w:topLinePunct w:val="0"/>
        <w:autoSpaceDE w:val="0"/>
        <w:autoSpaceDN w:val="0"/>
        <w:bidi w:val="0"/>
        <w:adjustRightInd w:val="0"/>
        <w:spacing w:line="560" w:lineRule="exact"/>
        <w:ind w:firstLine="560"/>
        <w:jc w:val="left"/>
        <w:textAlignment w:val="auto"/>
        <w:outlineLvl w:val="9"/>
        <w:rPr>
          <w:rFonts w:hint="eastAsia" w:ascii="仿宋_GB2312" w:hAnsi="仿宋_GB2312" w:eastAsia="仿宋_GB2312" w:cs="仿宋_GB2312"/>
          <w:sz w:val="32"/>
          <w:szCs w:val="32"/>
        </w:rPr>
      </w:pP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黑体" w:hAnsi="黑体" w:eastAsia="黑体" w:cs="黑体"/>
          <w:b w:val="0"/>
          <w:bCs/>
          <w:kern w:val="2"/>
          <w:sz w:val="32"/>
          <w:szCs w:val="32"/>
          <w:lang w:val="en-US" w:eastAsia="zh-CN" w:bidi="ar"/>
        </w:rPr>
        <w:t>第十二条</w:t>
      </w:r>
      <w:r>
        <w:rPr>
          <w:rFonts w:hint="eastAsia" w:ascii="仿宋_GB2312" w:hAnsi="仿宋_GB2312" w:eastAsia="仿宋_GB2312" w:cs="仿宋_GB2312"/>
          <w:b w:val="0"/>
          <w:bCs/>
          <w:kern w:val="2"/>
          <w:sz w:val="32"/>
          <w:szCs w:val="32"/>
          <w:lang w:val="en-US" w:eastAsia="zh-CN" w:bidi="ar"/>
        </w:rPr>
        <w:t xml:space="preserve">  </w:t>
      </w:r>
      <w:r>
        <w:rPr>
          <w:rFonts w:hint="eastAsia" w:ascii="仿宋_GB2312" w:hAnsi="仿宋_GB2312" w:eastAsia="仿宋_GB2312" w:cs="仿宋_GB2312"/>
          <w:kern w:val="0"/>
          <w:sz w:val="32"/>
          <w:szCs w:val="32"/>
          <w:lang w:val="en-US" w:eastAsia="zh-CN"/>
        </w:rPr>
        <w:t>评审助理工程师，需同时具备下列条件：</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熟悉本专业的基础理论和专业理论知识，了解本专业及相关专业的法律、法规，能正确运用本专业的技术标准、规范、规程，具有解决一般性技术问题的实际能力。</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eastAsia="zh-CN"/>
        </w:rPr>
      </w:pPr>
      <w:r>
        <w:rPr>
          <w:rFonts w:hint="eastAsia" w:ascii="黑体" w:hAnsi="黑体" w:eastAsia="黑体" w:cs="黑体"/>
          <w:b w:val="0"/>
          <w:bCs/>
          <w:kern w:val="2"/>
          <w:sz w:val="32"/>
          <w:szCs w:val="32"/>
          <w:lang w:val="en-US" w:eastAsia="zh-CN" w:bidi="ar"/>
        </w:rPr>
        <w:t>第十三条</w:t>
      </w:r>
      <w:r>
        <w:rPr>
          <w:rFonts w:hint="eastAsia" w:ascii="仿宋_GB2312" w:hAnsi="仿宋_GB2312" w:eastAsia="仿宋_GB2312" w:cs="仿宋_GB2312"/>
          <w:b w:val="0"/>
          <w:bCs/>
          <w:kern w:val="2"/>
          <w:sz w:val="32"/>
          <w:szCs w:val="32"/>
          <w:lang w:val="en-US" w:eastAsia="zh-CN" w:bidi="ar"/>
        </w:rPr>
        <w:t xml:space="preserve">  </w:t>
      </w:r>
      <w:r>
        <w:rPr>
          <w:rFonts w:hint="eastAsia" w:ascii="仿宋_GB2312" w:hAnsi="仿宋_GB2312" w:eastAsia="仿宋_GB2312" w:cs="仿宋_GB2312"/>
          <w:kern w:val="0"/>
          <w:sz w:val="32"/>
          <w:szCs w:val="32"/>
          <w:lang w:val="en-US" w:eastAsia="zh-CN"/>
        </w:rPr>
        <w:t>评审工程师，需同时具备下列条件：</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（一）专业基本条件，符合下列条件：</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1.掌握本专业的基础理论和专业理论知识；</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2.熟悉本专业及相关专业的法律、法规，能正确运用本专业的技术标准、规范、规程；</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3.了解本专业国内外新技术的发展现状、发展趋势及相关专业知识；</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4.了解城乡建设现代管理科学等知识；</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5.能够指导助理工程师工作和学习。</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（二）</w:t>
      </w:r>
      <w:r>
        <w:rPr>
          <w:rFonts w:hint="eastAsia" w:ascii="仿宋_GB2312" w:hAnsi="仿宋_GB2312" w:eastAsia="仿宋_GB2312" w:cs="仿宋_GB2312"/>
          <w:kern w:val="0"/>
          <w:sz w:val="32"/>
          <w:szCs w:val="32"/>
        </w:rPr>
        <w:t>履现职期间，</w:t>
      </w:r>
      <w:r>
        <w:rPr>
          <w:rFonts w:hint="eastAsia" w:ascii="仿宋_GB2312" w:hAnsi="仿宋_GB2312" w:eastAsia="仿宋_GB2312" w:cs="仿宋_GB2312"/>
          <w:kern w:val="0"/>
          <w:sz w:val="32"/>
          <w:szCs w:val="32"/>
          <w:lang w:val="en-US" w:eastAsia="zh-CN"/>
        </w:rPr>
        <w:t>工作能力与经历符合下列条件：</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1.能根据工作任务制定工作计划和实施方案，具有编写技术总结的能力与经历；</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2.具有在专业工作中解决技术问题的能力与经历；</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3.作为主要完成人完成2项以上中型工程建设项目或4项以上小型工程建设项目，并通过工程建设项目建设单位验收。</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（三）</w:t>
      </w:r>
      <w:r>
        <w:rPr>
          <w:rFonts w:hint="eastAsia" w:ascii="仿宋_GB2312" w:hAnsi="仿宋_GB2312" w:eastAsia="仿宋_GB2312" w:cs="仿宋_GB2312"/>
          <w:kern w:val="0"/>
          <w:sz w:val="32"/>
          <w:szCs w:val="32"/>
        </w:rPr>
        <w:t>履现职期间，</w:t>
      </w:r>
      <w:r>
        <w:rPr>
          <w:rFonts w:hint="eastAsia" w:ascii="仿宋_GB2312" w:hAnsi="仿宋_GB2312" w:eastAsia="仿宋_GB2312" w:cs="仿宋_GB2312"/>
          <w:kern w:val="0"/>
          <w:sz w:val="32"/>
          <w:szCs w:val="32"/>
          <w:lang w:val="en-US" w:eastAsia="zh-CN"/>
        </w:rPr>
        <w:t>撰写2篇以上有一定实用和学术价值的专业技术总结或论文。</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黑体" w:hAnsi="黑体" w:eastAsia="黑体" w:cs="黑体"/>
          <w:b w:val="0"/>
          <w:bCs/>
          <w:kern w:val="2"/>
          <w:sz w:val="32"/>
          <w:szCs w:val="32"/>
          <w:lang w:val="en-US" w:eastAsia="zh-CN" w:bidi="ar"/>
        </w:rPr>
        <w:t>第十四条</w:t>
      </w:r>
      <w:r>
        <w:rPr>
          <w:rFonts w:hint="eastAsia" w:ascii="仿宋_GB2312" w:hAnsi="仿宋_GB2312" w:eastAsia="仿宋_GB2312" w:cs="仿宋_GB2312"/>
          <w:b w:val="0"/>
          <w:bCs/>
          <w:kern w:val="2"/>
          <w:sz w:val="32"/>
          <w:szCs w:val="32"/>
          <w:lang w:val="en-US" w:eastAsia="zh-CN" w:bidi="ar"/>
        </w:rPr>
        <w:t xml:space="preserve"> </w:t>
      </w:r>
      <w:r>
        <w:rPr>
          <w:rFonts w:hint="eastAsia" w:ascii="仿宋_GB2312" w:hAnsi="仿宋_GB2312" w:eastAsia="仿宋_GB2312" w:cs="仿宋_GB2312"/>
          <w:kern w:val="0"/>
          <w:sz w:val="32"/>
          <w:szCs w:val="32"/>
          <w:lang w:val="en-US" w:eastAsia="zh-CN"/>
        </w:rPr>
        <w:t>评审高级工程师，需同时具备下列条件：</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（一）专业基本条件，符合下列条件：</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1.全面掌握本专业的基础理论和专业理论知识；</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2.掌握本专业及相关专业的法律、法规，能正确运用本专业的技术标准、规范、规程；</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3.掌握本专业国内外新技术的发展现状、发展趋势及相关专业知识；</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4.掌握相关专业的技术标准、规范和规程的编制依据；</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5.掌握城乡建设现代管理科学等知识；</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6.能够指导工程师的工作和学习。</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（二）</w:t>
      </w:r>
      <w:r>
        <w:rPr>
          <w:rFonts w:hint="eastAsia" w:ascii="仿宋_GB2312" w:hAnsi="仿宋_GB2312" w:eastAsia="仿宋_GB2312" w:cs="仿宋_GB2312"/>
          <w:kern w:val="0"/>
          <w:sz w:val="32"/>
          <w:szCs w:val="32"/>
        </w:rPr>
        <w:t>履现职期间，</w:t>
      </w:r>
      <w:r>
        <w:rPr>
          <w:rFonts w:hint="eastAsia" w:ascii="仿宋_GB2312" w:hAnsi="仿宋_GB2312" w:eastAsia="仿宋_GB2312" w:cs="仿宋_GB2312"/>
          <w:kern w:val="0"/>
          <w:sz w:val="32"/>
          <w:szCs w:val="32"/>
          <w:lang w:val="en-US" w:eastAsia="zh-CN"/>
        </w:rPr>
        <w:t>工作能力与经历符合下列条件：</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1.能根据工作任务合理选用工作方法或技术手段，制定工作计划和实施方案，编写技术总结和报告；</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2.能解决专业工作中较复杂的技术问题；</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3.作为主要参加者参加完成省（部）级1项或州（市）级重点工程建设项目3项；或作为主要完成人完成5项以上中型工程建设项目，并通过工程建设项目行政主管部门验收。</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（三）</w:t>
      </w:r>
      <w:r>
        <w:rPr>
          <w:rFonts w:hint="eastAsia" w:ascii="仿宋_GB2312" w:hAnsi="仿宋_GB2312" w:eastAsia="仿宋_GB2312" w:cs="仿宋_GB2312"/>
          <w:kern w:val="0"/>
          <w:sz w:val="32"/>
          <w:szCs w:val="32"/>
        </w:rPr>
        <w:t>履现职期间，</w:t>
      </w:r>
      <w:r>
        <w:rPr>
          <w:rFonts w:hint="eastAsia" w:ascii="仿宋_GB2312" w:hAnsi="仿宋_GB2312" w:eastAsia="仿宋_GB2312" w:cs="仿宋_GB2312"/>
          <w:kern w:val="0"/>
          <w:sz w:val="32"/>
          <w:szCs w:val="32"/>
          <w:lang w:val="en-US" w:eastAsia="zh-CN"/>
        </w:rPr>
        <w:t>业绩成果符合下列条件之一：</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1.作为主要参加者获得</w:t>
      </w:r>
      <w:r>
        <w:rPr>
          <w:rFonts w:hint="eastAsia" w:ascii="仿宋_GB2312" w:hAnsi="仿宋_GB2312" w:eastAsia="仿宋_GB2312" w:cs="仿宋_GB2312"/>
          <w:kern w:val="0"/>
          <w:sz w:val="32"/>
          <w:szCs w:val="32"/>
        </w:rPr>
        <w:t>省（部）级科技成果奖三等奖以上1项或州（市）级科技成果奖一等奖1项或二等奖2项或三等奖3项；</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rPr>
        <w:t>作为主要</w:t>
      </w:r>
      <w:r>
        <w:rPr>
          <w:rFonts w:hint="eastAsia" w:ascii="仿宋_GB2312" w:hAnsi="仿宋_GB2312" w:eastAsia="仿宋_GB2312" w:cs="仿宋_GB2312"/>
          <w:kern w:val="0"/>
          <w:sz w:val="32"/>
          <w:szCs w:val="32"/>
          <w:lang w:eastAsia="zh-CN"/>
        </w:rPr>
        <w:t>参加者</w:t>
      </w:r>
      <w:r>
        <w:rPr>
          <w:rFonts w:hint="eastAsia" w:ascii="仿宋_GB2312" w:hAnsi="仿宋_GB2312" w:eastAsia="仿宋_GB2312" w:cs="仿宋_GB2312"/>
          <w:kern w:val="0"/>
          <w:sz w:val="32"/>
          <w:szCs w:val="32"/>
        </w:rPr>
        <w:t>完成</w:t>
      </w:r>
      <w:r>
        <w:rPr>
          <w:rFonts w:hint="eastAsia" w:ascii="仿宋_GB2312" w:hAnsi="仿宋_GB2312" w:eastAsia="仿宋_GB2312" w:cs="仿宋_GB2312"/>
          <w:kern w:val="0"/>
          <w:sz w:val="32"/>
          <w:szCs w:val="32"/>
          <w:lang w:eastAsia="zh-CN"/>
        </w:rPr>
        <w:t>1项省（部）级</w:t>
      </w:r>
      <w:r>
        <w:rPr>
          <w:rFonts w:hint="eastAsia" w:ascii="仿宋_GB2312" w:hAnsi="仿宋_GB2312" w:eastAsia="仿宋_GB2312" w:cs="仿宋_GB2312"/>
          <w:kern w:val="0"/>
          <w:sz w:val="32"/>
          <w:szCs w:val="32"/>
        </w:rPr>
        <w:t>重点科研项目、课题，或研究开发工程建设领域的新技术、新工艺、新产品、新材料</w:t>
      </w:r>
      <w:r>
        <w:rPr>
          <w:rFonts w:hint="eastAsia" w:ascii="仿宋_GB2312" w:hAnsi="仿宋_GB2312" w:eastAsia="仿宋_GB2312" w:cs="仿宋_GB2312"/>
          <w:kern w:val="0"/>
          <w:sz w:val="32"/>
          <w:szCs w:val="32"/>
          <w:lang w:eastAsia="zh-CN"/>
        </w:rPr>
        <w:t>2项</w:t>
      </w:r>
      <w:r>
        <w:rPr>
          <w:rFonts w:hint="eastAsia" w:ascii="仿宋_GB2312" w:hAnsi="仿宋_GB2312" w:eastAsia="仿宋_GB2312" w:cs="仿宋_GB2312"/>
          <w:kern w:val="0"/>
          <w:sz w:val="32"/>
          <w:szCs w:val="32"/>
        </w:rPr>
        <w:t>以</w:t>
      </w:r>
      <w:r>
        <w:rPr>
          <w:rFonts w:hint="eastAsia" w:ascii="仿宋_GB2312" w:hAnsi="仿宋_GB2312" w:eastAsia="仿宋_GB2312" w:cs="仿宋_GB2312"/>
          <w:kern w:val="0"/>
          <w:sz w:val="32"/>
          <w:szCs w:val="32"/>
          <w:lang w:eastAsia="zh-CN"/>
        </w:rPr>
        <w:t>上，通过省（部）级行政主管部门验收，达到省内先进水平。</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lang w:eastAsia="zh-CN"/>
        </w:rPr>
        <w:t>作为主要参加者，在工程建设项目中成功地推广应用有较高水平的新技术、新工艺、新产品、新材料2项以上，取得较大的社会、经济效益，并经省（部）级行政主管部门鉴定、验收认可。</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4.参与</w:t>
      </w:r>
      <w:r>
        <w:rPr>
          <w:rFonts w:hint="eastAsia" w:ascii="仿宋_GB2312" w:hAnsi="仿宋_GB2312" w:eastAsia="仿宋_GB2312" w:cs="仿宋_GB2312"/>
          <w:kern w:val="0"/>
          <w:sz w:val="32"/>
          <w:szCs w:val="32"/>
        </w:rPr>
        <w:t>编写行业工程建设标准、规范、规程、定额、标准图集</w:t>
      </w:r>
      <w:r>
        <w:rPr>
          <w:rFonts w:hint="eastAsia" w:ascii="仿宋_GB2312" w:hAnsi="仿宋_GB2312" w:eastAsia="仿宋_GB2312" w:cs="仿宋_GB2312"/>
          <w:kern w:val="0"/>
          <w:sz w:val="32"/>
          <w:szCs w:val="32"/>
          <w:lang w:eastAsia="zh-CN"/>
        </w:rPr>
        <w:t>1项</w:t>
      </w:r>
      <w:r>
        <w:rPr>
          <w:rFonts w:hint="eastAsia" w:ascii="仿宋_GB2312" w:hAnsi="仿宋_GB2312" w:eastAsia="仿宋_GB2312" w:cs="仿宋_GB2312"/>
          <w:kern w:val="0"/>
          <w:sz w:val="32"/>
          <w:szCs w:val="32"/>
        </w:rPr>
        <w:t>以上或省级工程建设标准、规范、规程、定额、标准图集</w:t>
      </w:r>
      <w:r>
        <w:rPr>
          <w:rFonts w:hint="eastAsia" w:ascii="仿宋_GB2312" w:hAnsi="仿宋_GB2312" w:eastAsia="仿宋_GB2312" w:cs="仿宋_GB2312"/>
          <w:kern w:val="0"/>
          <w:sz w:val="32"/>
          <w:szCs w:val="32"/>
          <w:lang w:eastAsia="zh-CN"/>
        </w:rPr>
        <w:t>2项</w:t>
      </w:r>
      <w:r>
        <w:rPr>
          <w:rFonts w:hint="eastAsia" w:ascii="仿宋_GB2312" w:hAnsi="仿宋_GB2312" w:eastAsia="仿宋_GB2312" w:cs="仿宋_GB2312"/>
          <w:kern w:val="0"/>
          <w:sz w:val="32"/>
          <w:szCs w:val="32"/>
        </w:rPr>
        <w:t>以上，并正式公布实施；或撰写本专业国家级工法</w:t>
      </w: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rPr>
        <w:t>篇以上；或省（部）级工法</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rPr>
        <w:t>篇以上（前三名），并经主管部门批准。</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作为</w:t>
      </w:r>
      <w:r>
        <w:rPr>
          <w:rFonts w:hint="eastAsia" w:ascii="仿宋_GB2312" w:hAnsi="仿宋_GB2312" w:eastAsia="仿宋_GB2312" w:cs="仿宋_GB2312"/>
          <w:kern w:val="0"/>
          <w:sz w:val="32"/>
          <w:szCs w:val="32"/>
          <w:lang w:eastAsia="zh-CN"/>
        </w:rPr>
        <w:t>主要完成人</w:t>
      </w:r>
      <w:r>
        <w:rPr>
          <w:rFonts w:hint="eastAsia" w:ascii="仿宋_GB2312" w:hAnsi="仿宋_GB2312" w:eastAsia="仿宋_GB2312" w:cs="仿宋_GB2312"/>
          <w:kern w:val="0"/>
          <w:sz w:val="32"/>
          <w:szCs w:val="32"/>
        </w:rPr>
        <w:t>完成本专业重大科技成果转化工作或新产品开发工作，</w:t>
      </w:r>
      <w:r>
        <w:rPr>
          <w:rFonts w:hint="eastAsia" w:ascii="仿宋_GB2312" w:hAnsi="仿宋_GB2312" w:eastAsia="仿宋_GB2312" w:cs="仿宋_GB2312"/>
          <w:kern w:val="0"/>
          <w:sz w:val="32"/>
          <w:szCs w:val="32"/>
          <w:lang w:eastAsia="zh-CN"/>
        </w:rPr>
        <w:t>或</w:t>
      </w:r>
      <w:r>
        <w:rPr>
          <w:rFonts w:hint="eastAsia" w:ascii="仿宋_GB2312" w:hAnsi="仿宋_GB2312" w:eastAsia="仿宋_GB2312" w:cs="仿宋_GB2312"/>
          <w:kern w:val="0"/>
          <w:sz w:val="32"/>
          <w:szCs w:val="32"/>
        </w:rPr>
        <w:t>解决了关键性的技术问题或重大疑难问题，取得了显著的社会效益或经济效益。</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rPr>
        <w:t>在专业技术工作中成绩突出，获得</w:t>
      </w:r>
      <w:r>
        <w:rPr>
          <w:rFonts w:hint="eastAsia" w:ascii="仿宋_GB2312" w:hAnsi="仿宋_GB2312" w:eastAsia="仿宋_GB2312" w:cs="仿宋_GB2312"/>
          <w:kern w:val="0"/>
          <w:sz w:val="32"/>
          <w:szCs w:val="32"/>
          <w:lang w:eastAsia="zh-CN"/>
        </w:rPr>
        <w:t>省（部）级</w:t>
      </w:r>
      <w:r>
        <w:rPr>
          <w:rFonts w:hint="eastAsia" w:ascii="仿宋_GB2312" w:hAnsi="仿宋_GB2312" w:eastAsia="仿宋_GB2312" w:cs="仿宋_GB2312"/>
          <w:kern w:val="0"/>
          <w:sz w:val="32"/>
          <w:szCs w:val="32"/>
        </w:rPr>
        <w:t>行政主管部门颁发的科技荣誉称号。</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（四）</w:t>
      </w:r>
      <w:r>
        <w:rPr>
          <w:rFonts w:hint="eastAsia" w:ascii="仿宋_GB2312" w:hAnsi="仿宋_GB2312" w:eastAsia="仿宋_GB2312" w:cs="仿宋_GB2312"/>
          <w:kern w:val="0"/>
          <w:sz w:val="32"/>
          <w:szCs w:val="32"/>
        </w:rPr>
        <w:t>履现职期间，</w:t>
      </w:r>
      <w:r>
        <w:rPr>
          <w:rFonts w:hint="eastAsia" w:ascii="仿宋_GB2312" w:hAnsi="仿宋_GB2312" w:eastAsia="仿宋_GB2312" w:cs="仿宋_GB2312"/>
          <w:kern w:val="0"/>
          <w:sz w:val="32"/>
          <w:szCs w:val="32"/>
          <w:lang w:val="en-US" w:eastAsia="zh-CN"/>
        </w:rPr>
        <w:t>学术成果符合下列条件之一：</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1.在公开发行的刊物上发表本专业学术论文1篇以上（独著或第一作者）；</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2.撰写2篇以上有一定实用和学术价值的专业技术总结或论文。</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黑体" w:hAnsi="黑体" w:eastAsia="黑体" w:cs="黑体"/>
          <w:b w:val="0"/>
          <w:bCs/>
          <w:kern w:val="2"/>
          <w:sz w:val="32"/>
          <w:szCs w:val="32"/>
          <w:lang w:val="en-US" w:eastAsia="zh-CN" w:bidi="ar"/>
        </w:rPr>
        <w:t>第十五条</w:t>
      </w:r>
      <w:r>
        <w:rPr>
          <w:rFonts w:hint="eastAsia" w:ascii="仿宋_GB2312" w:hAnsi="仿宋_GB2312" w:eastAsia="仿宋_GB2312" w:cs="仿宋_GB2312"/>
          <w:b w:val="0"/>
          <w:bCs/>
          <w:kern w:val="2"/>
          <w:sz w:val="32"/>
          <w:szCs w:val="32"/>
          <w:lang w:val="en-US" w:eastAsia="zh-CN" w:bidi="ar"/>
        </w:rPr>
        <w:t xml:space="preserve"> </w:t>
      </w:r>
      <w:r>
        <w:rPr>
          <w:rFonts w:hint="eastAsia" w:ascii="仿宋_GB2312" w:hAnsi="仿宋_GB2312" w:eastAsia="仿宋_GB2312" w:cs="仿宋_GB2312"/>
          <w:kern w:val="0"/>
          <w:sz w:val="32"/>
          <w:szCs w:val="32"/>
          <w:lang w:val="en-US" w:eastAsia="zh-CN"/>
        </w:rPr>
        <w:t>评审正高级工程师，需同时具备下列条件：</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（一）专业基本条件，符合下列条件：</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1.系统掌握本专业基础理论、专业技术知识和本专业的法律、法规、技术标准、规范、规程；</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2.熟悉本专业国内外最新技术状况和发展趋势，能将新技术成果应用于工作实践；</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3.有丰富的专业技术工作经验，能独立解决本专业复杂疑难技术问题，业绩显著；</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4.能够指导高级工程师的工作和学习。</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（二）</w:t>
      </w:r>
      <w:r>
        <w:rPr>
          <w:rFonts w:hint="eastAsia" w:ascii="仿宋_GB2312" w:hAnsi="仿宋_GB2312" w:eastAsia="仿宋_GB2312" w:cs="仿宋_GB2312"/>
          <w:kern w:val="0"/>
          <w:sz w:val="32"/>
          <w:szCs w:val="32"/>
        </w:rPr>
        <w:t>履现职期间，</w:t>
      </w:r>
      <w:r>
        <w:rPr>
          <w:rFonts w:hint="eastAsia" w:ascii="仿宋_GB2312" w:hAnsi="仿宋_GB2312" w:eastAsia="仿宋_GB2312" w:cs="仿宋_GB2312"/>
          <w:kern w:val="0"/>
          <w:sz w:val="32"/>
          <w:szCs w:val="32"/>
          <w:lang w:val="en-US" w:eastAsia="zh-CN"/>
        </w:rPr>
        <w:t>工作能力与经历符合下列条件：</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1.从事科研、勘察、设计、规划、园林的工程技术人员，须具备下列条件之一：</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（1）作为主要完成人完成省（部）级以上科研项目或2项以上本专业市级以上重点科研项目;</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（2）作为项目负责人或专业技术负责人，完成1项以上大型工程建设项目或3项以上中型工程建设项目;</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3）作为主要完成人完成县以上的城市总体规划、城市详细规划（单项用地面积修详规50公顷以上，控规10公顷以上）、专项规划、风景名胜区规划项目2项以上，或作为主要完成人完成4项以上重点工程建设项目的，并经省级行政主管部门评审、审批、采纳;</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（4）作为主要完成人，在工程建设中推广应用本专业新技术、新工艺、新产品、新材料2项以上，并经市级以上行政主管部门验收。</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（5）作为主要完成人参与编制省（部）级工程建设标准、规范、规程1项以上，或参加编制州（市）级工程建设标准图集3项以上。</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2.从事施工（施工总承包、专业承包、劳务分包等）、监理的工程技术人员，须具备下列条件之一：</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（1）作为主要完成人完成省（部）级以上科研项目或国家、省重点工程建设项目;</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（2）作为主要完成人完成省（部）级或州（市）下达的科研项目或重点工程建设项目1项以上的主持人或2项以上的主要完成人;</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（3）作为项目负责人或专业技术负责人，承担过2项以上大型工程建设项目施工承包（监理）或4项以上中型工程建设项目施工承包（监理）;</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（4）作为主要完成人参与编制省（部）级工程建设工法、标准、规范、规程1项以上的，或参加编制省（部）级工程建设标准图集3项以上。</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3.从事建设工程管理（建设单位、房地产开发、质量安全监督、工程质量检测、标准定额、工程造价、工程技术管理等）的工程技术人员，须具备下列条件之一：</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（1）作为项目负责人完成1项以上省（部）级或2项以上州（市）级科研与技术开发项目;</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（2）作为项目负责人承担过2项以上大型工程或4项以上中型工程建设项目的建设工程管理、房地产开发、质量安全监督、工程质量检测工作;</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（3）作为项目负责人完成1项以上省重点项目或4项以上大型工程建设项目的可行性研究、工程造价成果的编制或审查;</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（4）作为主要完成人编制1项国家、行业工程技术标准、规范，或编制2项地方（省级）工程建设技术标准、规范、定额。</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（三）</w:t>
      </w:r>
      <w:r>
        <w:rPr>
          <w:rFonts w:hint="eastAsia" w:ascii="仿宋_GB2312" w:hAnsi="仿宋_GB2312" w:eastAsia="仿宋_GB2312" w:cs="仿宋_GB2312"/>
          <w:kern w:val="0"/>
          <w:sz w:val="32"/>
          <w:szCs w:val="32"/>
        </w:rPr>
        <w:t>履现职期间，</w:t>
      </w:r>
      <w:r>
        <w:rPr>
          <w:rFonts w:hint="eastAsia" w:ascii="仿宋_GB2312" w:hAnsi="仿宋_GB2312" w:eastAsia="仿宋_GB2312" w:cs="仿宋_GB2312"/>
          <w:kern w:val="0"/>
          <w:sz w:val="32"/>
          <w:szCs w:val="32"/>
          <w:lang w:val="en-US" w:eastAsia="zh-CN"/>
        </w:rPr>
        <w:t>业绩成果符合下列条件之一：</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1.作为主要完成人获得国家级科技成果奖1项以上；</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2.作为主要完成人获得</w:t>
      </w:r>
      <w:r>
        <w:rPr>
          <w:rFonts w:hint="eastAsia" w:ascii="仿宋_GB2312" w:hAnsi="仿宋_GB2312" w:eastAsia="仿宋_GB2312" w:cs="仿宋_GB2312"/>
          <w:kern w:val="0"/>
          <w:sz w:val="32"/>
          <w:szCs w:val="32"/>
        </w:rPr>
        <w:t>省（部）级科技成果奖</w:t>
      </w:r>
      <w:r>
        <w:rPr>
          <w:rFonts w:hint="eastAsia" w:ascii="仿宋_GB2312" w:hAnsi="仿宋_GB2312" w:eastAsia="仿宋_GB2312" w:cs="仿宋_GB2312"/>
          <w:kern w:val="0"/>
          <w:sz w:val="32"/>
          <w:szCs w:val="32"/>
          <w:lang w:eastAsia="zh-CN"/>
        </w:rPr>
        <w:t>二</w:t>
      </w:r>
      <w:r>
        <w:rPr>
          <w:rFonts w:hint="eastAsia" w:ascii="仿宋_GB2312" w:hAnsi="仿宋_GB2312" w:eastAsia="仿宋_GB2312" w:cs="仿宋_GB2312"/>
          <w:kern w:val="0"/>
          <w:sz w:val="32"/>
          <w:szCs w:val="32"/>
        </w:rPr>
        <w:t>等奖以上1项或州（市）级科技成果奖一等奖</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rPr>
        <w:t>项或二等奖</w:t>
      </w: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rPr>
        <w:t>项；</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3.作为主要完成人获得国家优质工程奖或国家优秀勘察设计奖项目；或省（部）级优秀规划奖2项以上；</w:t>
      </w:r>
      <w:bookmarkStart w:id="0" w:name="_GoBack"/>
      <w:bookmarkEnd w:id="0"/>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4.作为主要完成人获得鲁班奖或国家优质工程金奖1项，或国家优质工程奖2项，或省（部）级优质工程奖5项以上；</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作为主要完成人完成</w:t>
      </w:r>
      <w:r>
        <w:rPr>
          <w:rFonts w:hint="eastAsia" w:ascii="仿宋_GB2312" w:hAnsi="仿宋_GB2312" w:eastAsia="仿宋_GB2312" w:cs="仿宋_GB2312"/>
          <w:kern w:val="0"/>
          <w:sz w:val="32"/>
          <w:szCs w:val="32"/>
          <w:lang w:eastAsia="zh-CN"/>
        </w:rPr>
        <w:t>1项省（部）级</w:t>
      </w:r>
      <w:r>
        <w:rPr>
          <w:rFonts w:hint="eastAsia" w:ascii="仿宋_GB2312" w:hAnsi="仿宋_GB2312" w:eastAsia="仿宋_GB2312" w:cs="仿宋_GB2312"/>
          <w:kern w:val="0"/>
          <w:sz w:val="32"/>
          <w:szCs w:val="32"/>
        </w:rPr>
        <w:t>重点科研项目、课题，或研究开发工程建设领域的新技术、新工艺、新产品、新材料</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lang w:eastAsia="zh-CN"/>
        </w:rPr>
        <w:t>项</w:t>
      </w:r>
      <w:r>
        <w:rPr>
          <w:rFonts w:hint="eastAsia" w:ascii="仿宋_GB2312" w:hAnsi="仿宋_GB2312" w:eastAsia="仿宋_GB2312" w:cs="仿宋_GB2312"/>
          <w:kern w:val="0"/>
          <w:sz w:val="32"/>
          <w:szCs w:val="32"/>
        </w:rPr>
        <w:t>以</w:t>
      </w:r>
      <w:r>
        <w:rPr>
          <w:rFonts w:hint="eastAsia" w:ascii="仿宋_GB2312" w:hAnsi="仿宋_GB2312" w:eastAsia="仿宋_GB2312" w:cs="仿宋_GB2312"/>
          <w:kern w:val="0"/>
          <w:sz w:val="32"/>
          <w:szCs w:val="32"/>
          <w:lang w:eastAsia="zh-CN"/>
        </w:rPr>
        <w:t>上，通过省（部）级行政主管部门验收，达到省内先进水平。</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lang w:eastAsia="zh-CN"/>
        </w:rPr>
        <w:t>作为主要完成人，在工程建设项目中成功地推广应用有较高水平的新技术、新工艺、新产品、新材料</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lang w:eastAsia="zh-CN"/>
        </w:rPr>
        <w:t>项以上，取得较大的社会、经济效益，并经省（部）级行政主管部门鉴定、验收认可。</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7.</w:t>
      </w:r>
      <w:r>
        <w:rPr>
          <w:rFonts w:hint="eastAsia" w:ascii="仿宋_GB2312" w:hAnsi="仿宋_GB2312" w:eastAsia="仿宋_GB2312" w:cs="仿宋_GB2312"/>
          <w:kern w:val="0"/>
          <w:sz w:val="32"/>
          <w:szCs w:val="32"/>
        </w:rPr>
        <w:t>作为</w:t>
      </w:r>
      <w:r>
        <w:rPr>
          <w:rFonts w:hint="eastAsia" w:ascii="仿宋_GB2312" w:hAnsi="仿宋_GB2312" w:eastAsia="仿宋_GB2312" w:cs="仿宋_GB2312"/>
          <w:kern w:val="0"/>
          <w:sz w:val="32"/>
          <w:szCs w:val="32"/>
          <w:lang w:eastAsia="zh-CN"/>
        </w:rPr>
        <w:t>主要完成人</w:t>
      </w:r>
      <w:r>
        <w:rPr>
          <w:rFonts w:hint="eastAsia" w:ascii="仿宋_GB2312" w:hAnsi="仿宋_GB2312" w:eastAsia="仿宋_GB2312" w:cs="仿宋_GB2312"/>
          <w:kern w:val="0"/>
          <w:sz w:val="32"/>
          <w:szCs w:val="32"/>
        </w:rPr>
        <w:t>完成本专业重大科技成果转化工作或新产品开发工作</w:t>
      </w:r>
      <w:r>
        <w:rPr>
          <w:rFonts w:hint="eastAsia" w:ascii="仿宋_GB2312" w:hAnsi="仿宋_GB2312" w:eastAsia="仿宋_GB2312" w:cs="仿宋_GB2312"/>
          <w:kern w:val="0"/>
          <w:sz w:val="32"/>
          <w:szCs w:val="32"/>
          <w:lang w:eastAsia="zh-CN"/>
        </w:rPr>
        <w:t>，或</w:t>
      </w:r>
      <w:r>
        <w:rPr>
          <w:rFonts w:hint="eastAsia" w:ascii="仿宋_GB2312" w:hAnsi="仿宋_GB2312" w:eastAsia="仿宋_GB2312" w:cs="仿宋_GB2312"/>
          <w:kern w:val="0"/>
          <w:sz w:val="32"/>
          <w:szCs w:val="32"/>
        </w:rPr>
        <w:t>解决了关键性的技术问题或重大疑难问题，取得了显著的社会效益或经济效益。</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8.在专业技术工作中成绩突出，获得省（部）级行政主管部门颁发的科技荣誉称号。</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（四）</w:t>
      </w:r>
      <w:r>
        <w:rPr>
          <w:rFonts w:hint="eastAsia" w:ascii="仿宋_GB2312" w:hAnsi="仿宋_GB2312" w:eastAsia="仿宋_GB2312" w:cs="仿宋_GB2312"/>
          <w:kern w:val="0"/>
          <w:sz w:val="32"/>
          <w:szCs w:val="32"/>
        </w:rPr>
        <w:t>履现职期间，</w:t>
      </w:r>
      <w:r>
        <w:rPr>
          <w:rFonts w:hint="eastAsia" w:ascii="仿宋_GB2312" w:hAnsi="仿宋_GB2312" w:eastAsia="仿宋_GB2312" w:cs="仿宋_GB2312"/>
          <w:kern w:val="0"/>
          <w:sz w:val="32"/>
          <w:szCs w:val="32"/>
          <w:lang w:eastAsia="zh-CN"/>
        </w:rPr>
        <w:t>学术成果符合</w:t>
      </w:r>
      <w:r>
        <w:rPr>
          <w:rFonts w:hint="eastAsia" w:ascii="仿宋_GB2312" w:hAnsi="仿宋_GB2312" w:eastAsia="仿宋_GB2312" w:cs="仿宋_GB2312"/>
          <w:kern w:val="0"/>
          <w:sz w:val="32"/>
          <w:szCs w:val="32"/>
          <w:lang w:val="en-US" w:eastAsia="zh-CN"/>
        </w:rPr>
        <w:t>下列条件之一：</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1.独立或作为主要专著者（署名前三名）公开出版本专业著作1部（专著10万字以上，合著20万字以上）；</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2.独立或作为主要专著者（署名前二名）在核心期刊发表本专业论文2篇以上，或在公开出版的学术期刊发表本专业论文4篇以上，或在全国和国际学术专业技术交流会上交流的本专业论文4篇；</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b w:val="0"/>
          <w:bCs/>
          <w:sz w:val="32"/>
          <w:szCs w:val="32"/>
          <w:lang w:val="en-US"/>
        </w:rPr>
      </w:pPr>
      <w:r>
        <w:rPr>
          <w:rFonts w:hint="eastAsia" w:ascii="仿宋_GB2312" w:hAnsi="仿宋_GB2312" w:eastAsia="仿宋_GB2312" w:cs="仿宋_GB2312"/>
          <w:kern w:val="0"/>
          <w:sz w:val="32"/>
          <w:szCs w:val="32"/>
          <w:lang w:val="en-US" w:eastAsia="zh-CN"/>
        </w:rPr>
        <w:t>3.主持完成省（部）级重大工程项目的规划、可行性研究，为解决复杂疑难技术问题而撰写的较高水平的专项技术分析报告、可行性研究报告或规划报告4篇以上，通过项目主管部门组织的论证并实施。</w:t>
      </w:r>
    </w:p>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560" w:lineRule="exact"/>
        <w:ind w:left="0" w:right="0" w:rightChars="0"/>
        <w:jc w:val="left"/>
        <w:textAlignment w:val="auto"/>
        <w:outlineLvl w:val="9"/>
        <w:rPr>
          <w:rFonts w:hint="eastAsia" w:ascii="仿宋_GB2312" w:hAnsi="仿宋_GB2312" w:eastAsia="仿宋_GB2312" w:cs="仿宋_GB2312"/>
          <w:b w:val="0"/>
          <w:bCs/>
          <w:sz w:val="32"/>
          <w:szCs w:val="32"/>
          <w:lang w:val="en-US"/>
        </w:rPr>
      </w:pPr>
    </w:p>
    <w:p>
      <w:pPr>
        <w:keepNext w:val="0"/>
        <w:keepLines w:val="0"/>
        <w:pageBreakBefore w:val="0"/>
        <w:kinsoku/>
        <w:wordWrap/>
        <w:overflowPunct/>
        <w:topLinePunct w:val="0"/>
        <w:autoSpaceDE w:val="0"/>
        <w:autoSpaceDN w:val="0"/>
        <w:bidi w:val="0"/>
        <w:adjustRightInd w:val="0"/>
        <w:spacing w:line="560" w:lineRule="exact"/>
        <w:ind w:firstLine="560"/>
        <w:jc w:val="center"/>
        <w:textAlignment w:val="auto"/>
        <w:outlineLvl w:val="9"/>
        <w:rPr>
          <w:rFonts w:hint="eastAsia" w:asciiTheme="minorEastAsia" w:hAnsiTheme="minorEastAsia" w:eastAsiaTheme="minorEastAsia" w:cstheme="minorEastAsia"/>
          <w:b/>
          <w:bCs w:val="0"/>
          <w:kern w:val="2"/>
          <w:sz w:val="32"/>
          <w:szCs w:val="32"/>
          <w:lang w:val="en-US" w:eastAsia="zh-CN" w:bidi="ar"/>
        </w:rPr>
      </w:pPr>
      <w:r>
        <w:rPr>
          <w:rFonts w:hint="eastAsia" w:asciiTheme="minorEastAsia" w:hAnsiTheme="minorEastAsia" w:eastAsiaTheme="minorEastAsia" w:cstheme="minorEastAsia"/>
          <w:b/>
          <w:bCs w:val="0"/>
          <w:kern w:val="2"/>
          <w:sz w:val="32"/>
          <w:szCs w:val="32"/>
          <w:lang w:val="en-US" w:eastAsia="zh-CN" w:bidi="ar"/>
        </w:rPr>
        <w:t>第五章  破格评审条件</w:t>
      </w:r>
    </w:p>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560" w:lineRule="exact"/>
        <w:ind w:left="0" w:right="0" w:rightChars="0"/>
        <w:jc w:val="center"/>
        <w:textAlignment w:val="auto"/>
        <w:outlineLvl w:val="9"/>
        <w:rPr>
          <w:rFonts w:hint="eastAsia" w:ascii="仿宋_GB2312" w:hAnsi="仿宋_GB2312" w:eastAsia="仿宋_GB2312" w:cs="仿宋_GB2312"/>
          <w:b w:val="0"/>
          <w:bCs/>
          <w:sz w:val="32"/>
          <w:szCs w:val="32"/>
          <w:lang w:val="en-US"/>
        </w:rPr>
      </w:pP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eastAsia="zh-CN"/>
        </w:rPr>
      </w:pPr>
      <w:r>
        <w:rPr>
          <w:rFonts w:hint="eastAsia" w:ascii="黑体" w:hAnsi="黑体" w:eastAsia="黑体" w:cs="黑体"/>
          <w:b w:val="0"/>
          <w:bCs/>
          <w:kern w:val="2"/>
          <w:sz w:val="32"/>
          <w:szCs w:val="32"/>
          <w:lang w:val="en-US" w:eastAsia="zh-CN" w:bidi="ar"/>
        </w:rPr>
        <w:t>第十六条</w:t>
      </w:r>
      <w:r>
        <w:rPr>
          <w:rFonts w:hint="eastAsia" w:ascii="仿宋_GB2312" w:hAnsi="仿宋_GB2312" w:eastAsia="仿宋_GB2312" w:cs="仿宋_GB2312"/>
          <w:b w:val="0"/>
          <w:bCs/>
          <w:kern w:val="2"/>
          <w:sz w:val="32"/>
          <w:szCs w:val="32"/>
          <w:lang w:val="en-US" w:eastAsia="zh-CN" w:bidi="ar"/>
        </w:rPr>
        <w:t xml:space="preserve"> </w:t>
      </w:r>
      <w:r>
        <w:rPr>
          <w:rFonts w:hint="eastAsia" w:ascii="仿宋_GB2312" w:hAnsi="仿宋_GB2312" w:eastAsia="仿宋_GB2312" w:cs="仿宋_GB2312"/>
          <w:kern w:val="0"/>
          <w:sz w:val="32"/>
          <w:szCs w:val="32"/>
          <w:lang w:val="en-US" w:eastAsia="zh-CN"/>
        </w:rPr>
        <w:t>对不具备本《评审条件》第十条规定，但在履现职期间，符合本《评审条件》第十四条规定，业绩贡献突出，并符合下列条件2项以上者，可破格申报高级工程师：</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1.作为主要完成人获得国家级科技成果奖1项以上；</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2.作为主要完成人获得</w:t>
      </w:r>
      <w:r>
        <w:rPr>
          <w:rFonts w:hint="eastAsia" w:ascii="仿宋_GB2312" w:hAnsi="仿宋_GB2312" w:eastAsia="仿宋_GB2312" w:cs="仿宋_GB2312"/>
          <w:kern w:val="0"/>
          <w:sz w:val="32"/>
          <w:szCs w:val="32"/>
        </w:rPr>
        <w:t>省（部）级科技成果奖</w:t>
      </w:r>
      <w:r>
        <w:rPr>
          <w:rFonts w:hint="eastAsia" w:ascii="仿宋_GB2312" w:hAnsi="仿宋_GB2312" w:eastAsia="仿宋_GB2312" w:cs="仿宋_GB2312"/>
          <w:kern w:val="0"/>
          <w:sz w:val="32"/>
          <w:szCs w:val="32"/>
          <w:lang w:eastAsia="zh-CN"/>
        </w:rPr>
        <w:t>二</w:t>
      </w:r>
      <w:r>
        <w:rPr>
          <w:rFonts w:hint="eastAsia" w:ascii="仿宋_GB2312" w:hAnsi="仿宋_GB2312" w:eastAsia="仿宋_GB2312" w:cs="仿宋_GB2312"/>
          <w:kern w:val="0"/>
          <w:sz w:val="32"/>
          <w:szCs w:val="32"/>
        </w:rPr>
        <w:t>等奖以上1项或州（市）级科技成果奖一等奖</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rPr>
        <w:t>项或二等奖</w:t>
      </w: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rPr>
        <w:t>项；</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3.作为主要完成人获得国家优质工程奖或国家优秀勘察设计奖1项以上，或省（部）级优秀规划奖2项以上；</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4.作为主要完成人获得鲁班奖或国家优质工程金奖1项，或国家优质工程奖2项，或省（部）级优质工程奖5项以上；</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5.作为主要完成人完成1项以上国家或2项以上省级重点中型以上工程建设项目或3项以上大型工程建设项目或5项以上中型工程建设项目；</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6.作为主要完成人完成1项省（部）级重点科研项目、课题，或研究开发工程建设领域的新技术、新工艺、新产品、新材料2项以上，通过省（部）级行政主管部门验收，达到省内先进水平；</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7.作为专业技术负责人</w:t>
      </w:r>
      <w:r>
        <w:rPr>
          <w:rFonts w:hint="eastAsia" w:ascii="仿宋_GB2312" w:hAnsi="仿宋_GB2312" w:eastAsia="仿宋_GB2312" w:cs="仿宋_GB2312"/>
          <w:kern w:val="0"/>
          <w:sz w:val="32"/>
          <w:szCs w:val="32"/>
        </w:rPr>
        <w:t>完成本专业重大科技成果转化工作或新产品开发工作，解决了关键性的技术问题或重大疑难问题，取得了显著的社会效益或经济效益。</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8.获国家有突出贡献中青年科学、技术、管理专家称号；</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9.获“省有突出贡献优秀专业技术人才”三等奖以上；</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10.享受“省政府特殊津贴”。</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eastAsia="zh-CN"/>
        </w:rPr>
      </w:pPr>
      <w:r>
        <w:rPr>
          <w:rFonts w:hint="eastAsia" w:ascii="黑体" w:hAnsi="黑体" w:eastAsia="黑体" w:cs="黑体"/>
          <w:b w:val="0"/>
          <w:bCs/>
          <w:kern w:val="2"/>
          <w:sz w:val="32"/>
          <w:szCs w:val="32"/>
          <w:lang w:val="en-US" w:eastAsia="zh-CN" w:bidi="ar"/>
        </w:rPr>
        <w:t>第十七条</w:t>
      </w:r>
      <w:r>
        <w:rPr>
          <w:rFonts w:hint="eastAsia" w:ascii="仿宋_GB2312" w:hAnsi="仿宋_GB2312" w:eastAsia="仿宋_GB2312" w:cs="仿宋_GB2312"/>
          <w:b w:val="0"/>
          <w:bCs/>
          <w:kern w:val="2"/>
          <w:sz w:val="32"/>
          <w:szCs w:val="32"/>
          <w:lang w:val="en-US" w:eastAsia="zh-CN" w:bidi="ar"/>
        </w:rPr>
        <w:t xml:space="preserve"> </w:t>
      </w:r>
      <w:r>
        <w:rPr>
          <w:rFonts w:hint="eastAsia" w:ascii="仿宋_GB2312" w:hAnsi="仿宋_GB2312" w:eastAsia="仿宋_GB2312" w:cs="仿宋_GB2312"/>
          <w:kern w:val="0"/>
          <w:sz w:val="32"/>
          <w:szCs w:val="32"/>
          <w:lang w:val="en-US" w:eastAsia="zh-CN"/>
        </w:rPr>
        <w:t>对不具备本《评审条件》第十一条规定，但在履现职期间，符合本《评审条件》第十五条规定，业绩贡献突出，并符合下列条件2项以上者，可破格申报正高级工程师：</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1.作为项目负责人获得国家级科技成果奖1项以上；</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2.作为项目负责人获得</w:t>
      </w:r>
      <w:r>
        <w:rPr>
          <w:rFonts w:hint="eastAsia" w:ascii="仿宋_GB2312" w:hAnsi="仿宋_GB2312" w:eastAsia="仿宋_GB2312" w:cs="仿宋_GB2312"/>
          <w:kern w:val="0"/>
          <w:sz w:val="32"/>
          <w:szCs w:val="32"/>
        </w:rPr>
        <w:t>省（部）级科技成果奖</w:t>
      </w:r>
      <w:r>
        <w:rPr>
          <w:rFonts w:hint="eastAsia" w:ascii="仿宋_GB2312" w:hAnsi="仿宋_GB2312" w:eastAsia="仿宋_GB2312" w:cs="仿宋_GB2312"/>
          <w:kern w:val="0"/>
          <w:sz w:val="32"/>
          <w:szCs w:val="32"/>
          <w:lang w:eastAsia="zh-CN"/>
        </w:rPr>
        <w:t>一</w:t>
      </w:r>
      <w:r>
        <w:rPr>
          <w:rFonts w:hint="eastAsia" w:ascii="仿宋_GB2312" w:hAnsi="仿宋_GB2312" w:eastAsia="仿宋_GB2312" w:cs="仿宋_GB2312"/>
          <w:kern w:val="0"/>
          <w:sz w:val="32"/>
          <w:szCs w:val="32"/>
        </w:rPr>
        <w:t>等奖</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rPr>
        <w:t>项以上；</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3.作为项目负责人获得国家优质工程奖或国家优秀勘察设计奖项目，或省（部）级优秀规划奖2项以上；；</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4.作为项目负责人获得鲁班奖或国家优质工程金奖1项，国家优质工程奖2项；</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5.作为项目负责人主持完成1项以上国家或2项以上省级重点中型以上工程建设项目；</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6.作为项目负责人主持完成1项省（部）级重点科研项目、课题，或研究开发工程建设领域的新技术、新工艺、新产品、新材料2项以上，通过省（部）级行政主管部门验收，达到省内先进水平；</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7.作为项目负责人主持</w:t>
      </w:r>
      <w:r>
        <w:rPr>
          <w:rFonts w:hint="eastAsia" w:ascii="仿宋_GB2312" w:hAnsi="仿宋_GB2312" w:eastAsia="仿宋_GB2312" w:cs="仿宋_GB2312"/>
          <w:kern w:val="0"/>
          <w:sz w:val="32"/>
          <w:szCs w:val="32"/>
        </w:rPr>
        <w:t>完成本专业重大科技成果转化工作或新产品开发工作，解决了关键性的技术问题或重大疑难问题，取得了显著的社会效益或经济效益。</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8.享受“国务院政府特殊津贴”；</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9.获国家有突出贡献中青年科学、技术、管理专家称号；</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en-US" w:eastAsia="zh-CN"/>
        </w:rPr>
        <w:t>10.获“省有突出贡献优秀专业技术人才”三等奖以上。</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p>
    <w:p>
      <w:pPr>
        <w:keepNext w:val="0"/>
        <w:keepLines w:val="0"/>
        <w:pageBreakBefore w:val="0"/>
        <w:kinsoku/>
        <w:wordWrap/>
        <w:overflowPunct/>
        <w:topLinePunct w:val="0"/>
        <w:autoSpaceDE w:val="0"/>
        <w:autoSpaceDN w:val="0"/>
        <w:bidi w:val="0"/>
        <w:adjustRightInd w:val="0"/>
        <w:spacing w:line="560" w:lineRule="exact"/>
        <w:ind w:firstLine="560"/>
        <w:jc w:val="center"/>
        <w:textAlignment w:val="auto"/>
        <w:outlineLvl w:val="9"/>
        <w:rPr>
          <w:rFonts w:hint="eastAsia" w:asciiTheme="minorEastAsia" w:hAnsiTheme="minorEastAsia" w:eastAsiaTheme="minorEastAsia" w:cstheme="minorEastAsia"/>
          <w:b/>
          <w:bCs w:val="0"/>
          <w:kern w:val="2"/>
          <w:sz w:val="32"/>
          <w:szCs w:val="32"/>
          <w:lang w:val="en-US" w:eastAsia="zh-CN" w:bidi="ar"/>
        </w:rPr>
      </w:pPr>
      <w:r>
        <w:rPr>
          <w:rFonts w:hint="eastAsia" w:asciiTheme="minorEastAsia" w:hAnsiTheme="minorEastAsia" w:eastAsiaTheme="minorEastAsia" w:cstheme="minorEastAsia"/>
          <w:b/>
          <w:bCs w:val="0"/>
          <w:kern w:val="2"/>
          <w:sz w:val="32"/>
          <w:szCs w:val="32"/>
          <w:lang w:val="en-US" w:eastAsia="zh-CN" w:bidi="ar"/>
        </w:rPr>
        <w:t>第六章  附  则</w:t>
      </w:r>
    </w:p>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560" w:lineRule="exact"/>
        <w:ind w:left="0" w:right="0" w:rightChars="0"/>
        <w:jc w:val="center"/>
        <w:textAlignment w:val="auto"/>
        <w:outlineLvl w:val="9"/>
        <w:rPr>
          <w:rFonts w:hint="eastAsia" w:ascii="仿宋_GB2312" w:hAnsi="仿宋_GB2312" w:eastAsia="仿宋_GB2312" w:cs="仿宋_GB2312"/>
          <w:b w:val="0"/>
          <w:bCs/>
          <w:sz w:val="32"/>
          <w:szCs w:val="32"/>
          <w:lang w:val="en-US"/>
        </w:rPr>
      </w:pP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rPr>
      </w:pPr>
      <w:r>
        <w:rPr>
          <w:rFonts w:hint="eastAsia" w:ascii="黑体" w:hAnsi="黑体" w:eastAsia="黑体" w:cs="黑体"/>
          <w:b w:val="0"/>
          <w:bCs/>
          <w:kern w:val="2"/>
          <w:sz w:val="32"/>
          <w:szCs w:val="32"/>
          <w:lang w:val="en-US" w:eastAsia="zh-CN" w:bidi="ar"/>
        </w:rPr>
        <w:t>第十八条</w:t>
      </w:r>
      <w:r>
        <w:rPr>
          <w:rFonts w:hint="eastAsia" w:ascii="仿宋_GB2312" w:hAnsi="仿宋_GB2312" w:eastAsia="仿宋_GB2312" w:cs="仿宋_GB2312"/>
          <w:spacing w:val="4"/>
          <w:sz w:val="32"/>
          <w:szCs w:val="32"/>
        </w:rPr>
        <w:t xml:space="preserve">  </w:t>
      </w:r>
      <w:r>
        <w:rPr>
          <w:rFonts w:hint="eastAsia" w:ascii="仿宋_GB2312" w:hAnsi="仿宋_GB2312" w:eastAsia="仿宋_GB2312" w:cs="仿宋_GB2312"/>
          <w:kern w:val="0"/>
          <w:sz w:val="32"/>
          <w:szCs w:val="32"/>
        </w:rPr>
        <w:t>有以下情形之一的，延迟申报</w:t>
      </w:r>
      <w:r>
        <w:rPr>
          <w:rFonts w:hint="eastAsia" w:ascii="仿宋_GB2312" w:hAnsi="仿宋_GB2312" w:eastAsia="仿宋_GB2312" w:cs="仿宋_GB2312"/>
          <w:kern w:val="0"/>
          <w:sz w:val="32"/>
          <w:szCs w:val="32"/>
          <w:lang w:eastAsia="zh-CN"/>
        </w:rPr>
        <w:t>相应</w:t>
      </w:r>
      <w:r>
        <w:rPr>
          <w:rFonts w:hint="eastAsia" w:ascii="仿宋_GB2312" w:hAnsi="仿宋_GB2312" w:eastAsia="仿宋_GB2312" w:cs="仿宋_GB2312"/>
          <w:kern w:val="0"/>
          <w:sz w:val="32"/>
          <w:szCs w:val="32"/>
        </w:rPr>
        <w:t>职称。</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（一）履现职期间，未参加年度考核、年度考核不定等次</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或年度考核等次为基本合格（基本称职）者，每次延期一年申报；年度考核等次为不合格（不称职）者，每次延期两年申报。</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党内受到警告、严重警告、撤销党内职务、留党察看、开除党籍处分者，自处分之日起，分别在一年、两年、三年、四年、五年内不得申报。受到行政警告、记过、降低岗位等级或者撤职、开除处分者，自处分之日起，分别在一年、两年、三年、四年内不得申报。</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（三）存在弄虚作假、学术不端等问题者，自查实之日起，两年内不得申报。已评审通过的，取消通过资格。已取得资格的，取消资格并收回资格证书。</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eastAsia="zh-CN"/>
        </w:rPr>
        <w:t>（四）</w:t>
      </w:r>
      <w:r>
        <w:rPr>
          <w:rFonts w:hint="eastAsia" w:ascii="仿宋_GB2312" w:hAnsi="仿宋_GB2312" w:eastAsia="仿宋_GB2312" w:cs="仿宋_GB2312"/>
          <w:kern w:val="0"/>
          <w:sz w:val="32"/>
          <w:szCs w:val="32"/>
          <w:lang w:val="en-US" w:eastAsia="zh-CN"/>
        </w:rPr>
        <w:t>在任职期间，发生重大质量安全事故的责任人，三年内不得申报。</w:t>
      </w:r>
    </w:p>
    <w:p>
      <w:pPr>
        <w:keepNext w:val="0"/>
        <w:keepLines w:val="0"/>
        <w:pageBreakBefore w:val="0"/>
        <w:widowControl w:val="0"/>
        <w:kinsoku/>
        <w:wordWrap/>
        <w:overflowPunct/>
        <w:topLinePunct w:val="0"/>
        <w:bidi w:val="0"/>
        <w:spacing w:line="560" w:lineRule="exact"/>
        <w:ind w:left="0" w:leftChars="0" w:right="0" w:rightChars="0" w:firstLine="640" w:firstLineChars="200"/>
        <w:textAlignment w:val="auto"/>
        <w:rPr>
          <w:rFonts w:hint="eastAsia" w:ascii="仿宋_GB2312" w:hAnsi="仿宋_GB2312" w:eastAsia="仿宋_GB2312" w:cs="仿宋_GB2312"/>
          <w:kern w:val="0"/>
          <w:sz w:val="32"/>
          <w:szCs w:val="32"/>
        </w:rPr>
      </w:pPr>
      <w:r>
        <w:rPr>
          <w:rFonts w:hint="eastAsia" w:ascii="黑体" w:hAnsi="黑体" w:eastAsia="黑体" w:cs="黑体"/>
          <w:b w:val="0"/>
          <w:bCs/>
          <w:kern w:val="2"/>
          <w:sz w:val="32"/>
          <w:szCs w:val="32"/>
          <w:lang w:val="en-US" w:eastAsia="zh-CN" w:bidi="ar"/>
        </w:rPr>
        <w:t>第十九条</w:t>
      </w:r>
      <w:r>
        <w:rPr>
          <w:rFonts w:hint="eastAsia" w:ascii="仿宋_GB2312" w:hAnsi="仿宋_GB2312" w:eastAsia="仿宋_GB2312" w:cs="仿宋_GB2312"/>
          <w:b w:val="0"/>
          <w:bCs/>
          <w:spacing w:val="4"/>
          <w:sz w:val="32"/>
          <w:szCs w:val="32"/>
          <w:lang w:val="en-US" w:eastAsia="zh-CN"/>
        </w:rPr>
        <w:t xml:space="preserve"> </w:t>
      </w:r>
      <w:r>
        <w:rPr>
          <w:rFonts w:hint="eastAsia" w:ascii="仿宋_GB2312" w:hAnsi="仿宋_GB2312" w:eastAsia="仿宋_GB2312" w:cs="仿宋_GB2312"/>
          <w:spacing w:val="4"/>
          <w:sz w:val="32"/>
          <w:szCs w:val="32"/>
        </w:rPr>
        <w:t>《</w:t>
      </w:r>
      <w:r>
        <w:rPr>
          <w:rFonts w:hint="eastAsia" w:ascii="仿宋_GB2312" w:hAnsi="仿宋_GB2312" w:eastAsia="仿宋_GB2312" w:cs="仿宋_GB2312"/>
          <w:kern w:val="0"/>
          <w:sz w:val="32"/>
          <w:szCs w:val="32"/>
        </w:rPr>
        <w:t>评审条件》中所涉及的大、中、小型项目规模以</w:t>
      </w:r>
      <w:r>
        <w:rPr>
          <w:rFonts w:hint="eastAsia" w:ascii="仿宋_GB2312" w:hAnsi="仿宋_GB2312" w:eastAsia="仿宋_GB2312" w:cs="仿宋_GB2312"/>
          <w:kern w:val="0"/>
          <w:sz w:val="32"/>
          <w:szCs w:val="32"/>
          <w:lang w:eastAsia="zh-CN"/>
        </w:rPr>
        <w:t>国家</w:t>
      </w:r>
      <w:r>
        <w:rPr>
          <w:rFonts w:hint="eastAsia" w:ascii="仿宋_GB2312" w:hAnsi="仿宋_GB2312" w:eastAsia="仿宋_GB2312" w:cs="仿宋_GB2312"/>
          <w:kern w:val="0"/>
          <w:sz w:val="32"/>
          <w:szCs w:val="32"/>
        </w:rPr>
        <w:t>相关行业规范划分标准为准。</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rPr>
      </w:pPr>
      <w:r>
        <w:rPr>
          <w:rFonts w:hint="eastAsia" w:ascii="黑体" w:hAnsi="黑体" w:eastAsia="黑体" w:cs="黑体"/>
          <w:b w:val="0"/>
          <w:bCs/>
          <w:kern w:val="2"/>
          <w:sz w:val="32"/>
          <w:szCs w:val="32"/>
          <w:lang w:val="en-US" w:eastAsia="zh-CN" w:bidi="ar"/>
        </w:rPr>
        <w:t>第二十条</w:t>
      </w:r>
      <w:r>
        <w:rPr>
          <w:rFonts w:hint="eastAsia" w:ascii="仿宋_GB2312" w:hAnsi="仿宋_GB2312" w:eastAsia="仿宋_GB2312" w:cs="仿宋_GB2312"/>
          <w:spacing w:val="4"/>
          <w:sz w:val="32"/>
          <w:szCs w:val="32"/>
        </w:rPr>
        <w:t xml:space="preserve">  </w:t>
      </w:r>
      <w:r>
        <w:rPr>
          <w:rFonts w:hint="eastAsia" w:ascii="仿宋_GB2312" w:hAnsi="仿宋_GB2312" w:eastAsia="仿宋_GB2312" w:cs="仿宋_GB2312"/>
          <w:kern w:val="0"/>
          <w:sz w:val="32"/>
          <w:szCs w:val="32"/>
        </w:rPr>
        <w:t>本《评审条件》有关词语和特定概念解释。</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项目负责人（含设计总负责人、施工总负责人、课题总负责人）:是指负责该项目的全面工作，提出和确定项目的总体设计方案，编写工作大纲，组织专业技术人员完成任务和解决关键技术问题及疑难问题，协调各专业工作，确定总进度计划，并在项目中承担主要工作，撰写成果总报告。</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（二）专业技术负责人：是指负责该项目本专业全面技术工作的负责人，负责编写本专业工作大纲，拟定工作进度计划，在项目中承担主要工作，解决本专业的关键和疑难的技术问题，撰写本专业成果报告。</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（三）主要完成人：是指在项目中承担主要工作或关键工作，或解决关键技术难题的人员，或分支专业技术负责人。获得科技成果奖励的主要完成人，以奖励证书的有效排名为依据。</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四</w:t>
      </w:r>
      <w:r>
        <w:rPr>
          <w:rFonts w:hint="eastAsia" w:ascii="仿宋_GB2312" w:hAnsi="仿宋_GB2312" w:eastAsia="仿宋_GB2312" w:cs="仿宋_GB2312"/>
          <w:kern w:val="0"/>
          <w:sz w:val="32"/>
          <w:szCs w:val="32"/>
        </w:rPr>
        <w:t>）主要参加者：是指项目的专题、专项或二级课题（子课题）的主要负责人。</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五</w:t>
      </w:r>
      <w:r>
        <w:rPr>
          <w:rFonts w:hint="eastAsia" w:ascii="仿宋_GB2312" w:hAnsi="仿宋_GB2312" w:eastAsia="仿宋_GB2312" w:cs="仿宋_GB2312"/>
          <w:kern w:val="0"/>
          <w:sz w:val="32"/>
          <w:szCs w:val="32"/>
        </w:rPr>
        <w:t>）凡冠有“以上” 的，均含本级（或本数量）。</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六</w:t>
      </w:r>
      <w:r>
        <w:rPr>
          <w:rFonts w:hint="eastAsia" w:ascii="仿宋_GB2312" w:hAnsi="仿宋_GB2312" w:eastAsia="仿宋_GB2312" w:cs="仿宋_GB2312"/>
          <w:kern w:val="0"/>
          <w:sz w:val="32"/>
          <w:szCs w:val="32"/>
        </w:rPr>
        <w:t>）学历条件是</w:t>
      </w:r>
      <w:r>
        <w:rPr>
          <w:rFonts w:hint="eastAsia" w:ascii="仿宋_GB2312" w:hAnsi="仿宋_GB2312" w:eastAsia="仿宋_GB2312" w:cs="仿宋_GB2312"/>
          <w:kern w:val="0"/>
          <w:sz w:val="32"/>
          <w:szCs w:val="32"/>
          <w:lang w:eastAsia="zh-CN"/>
        </w:rPr>
        <w:t>建筑</w:t>
      </w:r>
      <w:r>
        <w:rPr>
          <w:rFonts w:hint="eastAsia" w:ascii="仿宋_GB2312" w:hAnsi="仿宋_GB2312" w:eastAsia="仿宋_GB2312" w:cs="仿宋_GB2312"/>
          <w:kern w:val="0"/>
          <w:sz w:val="32"/>
          <w:szCs w:val="32"/>
        </w:rPr>
        <w:t>工程技术相近或相关专业学历。取得非</w:t>
      </w:r>
      <w:r>
        <w:rPr>
          <w:rFonts w:hint="eastAsia" w:ascii="仿宋_GB2312" w:hAnsi="仿宋_GB2312" w:eastAsia="仿宋_GB2312" w:cs="仿宋_GB2312"/>
          <w:kern w:val="0"/>
          <w:sz w:val="32"/>
          <w:szCs w:val="32"/>
          <w:lang w:eastAsia="zh-CN"/>
        </w:rPr>
        <w:t>建筑</w:t>
      </w:r>
      <w:r>
        <w:rPr>
          <w:rFonts w:hint="eastAsia" w:ascii="仿宋_GB2312" w:hAnsi="仿宋_GB2312" w:eastAsia="仿宋_GB2312" w:cs="仿宋_GB2312"/>
          <w:kern w:val="0"/>
          <w:sz w:val="32"/>
          <w:szCs w:val="32"/>
        </w:rPr>
        <w:t>工程技术相关相近专业学历的人员，</w:t>
      </w:r>
      <w:r>
        <w:rPr>
          <w:rFonts w:hint="eastAsia" w:ascii="仿宋_GB2312" w:hAnsi="仿宋_GB2312" w:eastAsia="仿宋_GB2312" w:cs="仿宋_GB2312"/>
          <w:kern w:val="0"/>
          <w:sz w:val="32"/>
          <w:szCs w:val="32"/>
          <w:lang w:val="en-US" w:eastAsia="zh-CN"/>
        </w:rPr>
        <w:t>须经国家承认的大专院校进行建筑</w:t>
      </w:r>
      <w:r>
        <w:rPr>
          <w:rFonts w:hint="eastAsia" w:ascii="仿宋_GB2312" w:hAnsi="仿宋_GB2312" w:eastAsia="仿宋_GB2312" w:cs="仿宋_GB2312"/>
          <w:kern w:val="0"/>
          <w:sz w:val="32"/>
          <w:szCs w:val="32"/>
        </w:rPr>
        <w:t>工程技术</w:t>
      </w:r>
      <w:r>
        <w:rPr>
          <w:rFonts w:hint="eastAsia" w:ascii="仿宋_GB2312" w:hAnsi="仿宋_GB2312" w:eastAsia="仿宋_GB2312" w:cs="仿宋_GB2312"/>
          <w:kern w:val="0"/>
          <w:sz w:val="32"/>
          <w:szCs w:val="32"/>
          <w:lang w:val="en-US" w:eastAsia="zh-CN"/>
        </w:rPr>
        <w:t>相关专业学习，并出具《教育部学历证书电子注册备案表》或《教育部学籍在线验证报告》，方可参加申报评审。</w:t>
      </w:r>
    </w:p>
    <w:p>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560" w:lineRule="exact"/>
        <w:ind w:left="0" w:right="0" w:rightChars="0" w:firstLine="627" w:firstLineChars="196"/>
        <w:jc w:val="both"/>
        <w:textAlignment w:val="auto"/>
        <w:outlineLvl w:val="9"/>
        <w:rPr>
          <w:rFonts w:hint="eastAsia" w:ascii="仿宋_GB2312" w:hAnsi="仿宋_GB2312" w:eastAsia="仿宋_GB2312" w:cs="仿宋_GB2312"/>
          <w:spacing w:val="4"/>
          <w:sz w:val="32"/>
          <w:szCs w:val="32"/>
        </w:rPr>
      </w:pP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七</w:t>
      </w:r>
      <w:r>
        <w:rPr>
          <w:rFonts w:hint="eastAsia" w:ascii="仿宋_GB2312" w:hAnsi="仿宋_GB2312" w:eastAsia="仿宋_GB2312" w:cs="仿宋_GB2312"/>
          <w:kern w:val="0"/>
          <w:sz w:val="32"/>
          <w:szCs w:val="32"/>
        </w:rPr>
        <w:t>）同一事项多次获奖的，以其中最高奖项为准。</w:t>
      </w:r>
    </w:p>
    <w:p>
      <w:pPr>
        <w:keepNext w:val="0"/>
        <w:keepLines w:val="0"/>
        <w:pageBreakBefore w:val="0"/>
        <w:widowControl w:val="0"/>
        <w:kinsoku/>
        <w:wordWrap/>
        <w:overflowPunct/>
        <w:topLinePunct w:val="0"/>
        <w:bidi w:val="0"/>
        <w:spacing w:line="560" w:lineRule="exact"/>
        <w:ind w:left="0" w:leftChars="0" w:right="0" w:rightChars="0" w:firstLine="640" w:firstLineChars="200"/>
        <w:textAlignment w:val="auto"/>
        <w:rPr>
          <w:rFonts w:hint="eastAsia" w:ascii="仿宋_GB2312" w:hAnsi="仿宋_GB2312" w:eastAsia="仿宋_GB2312" w:cs="仿宋_GB2312"/>
          <w:kern w:val="0"/>
          <w:sz w:val="32"/>
          <w:szCs w:val="32"/>
        </w:rPr>
      </w:pPr>
      <w:r>
        <w:rPr>
          <w:rFonts w:hint="eastAsia" w:ascii="黑体" w:hAnsi="黑体" w:eastAsia="黑体" w:cs="黑体"/>
          <w:b w:val="0"/>
          <w:bCs/>
          <w:kern w:val="2"/>
          <w:sz w:val="32"/>
          <w:szCs w:val="32"/>
          <w:lang w:val="en-US" w:eastAsia="zh-CN" w:bidi="ar"/>
        </w:rPr>
        <w:t>第二十一条</w:t>
      </w:r>
      <w:r>
        <w:rPr>
          <w:rFonts w:hint="eastAsia" w:ascii="仿宋_GB2312" w:hAnsi="仿宋_GB2312" w:eastAsia="仿宋_GB2312" w:cs="仿宋_GB2312"/>
          <w:spacing w:val="4"/>
          <w:sz w:val="32"/>
          <w:szCs w:val="32"/>
        </w:rPr>
        <w:t xml:space="preserve">  </w:t>
      </w:r>
      <w:r>
        <w:rPr>
          <w:rFonts w:hint="eastAsia" w:ascii="仿宋_GB2312" w:hAnsi="仿宋_GB2312" w:eastAsia="仿宋_GB2312" w:cs="仿宋_GB2312"/>
          <w:kern w:val="0"/>
          <w:sz w:val="32"/>
          <w:szCs w:val="32"/>
          <w:lang w:eastAsia="zh-CN"/>
        </w:rPr>
        <w:t>建筑</w:t>
      </w:r>
      <w:r>
        <w:rPr>
          <w:rFonts w:hint="eastAsia" w:ascii="仿宋_GB2312" w:hAnsi="仿宋_GB2312" w:eastAsia="仿宋_GB2312" w:cs="仿宋_GB2312"/>
          <w:kern w:val="0"/>
          <w:sz w:val="32"/>
          <w:szCs w:val="32"/>
        </w:rPr>
        <w:t>工程专业技术人员在申报评审职称时，继续教育条件须符合国家和我省的相关规定。</w:t>
      </w:r>
    </w:p>
    <w:p>
      <w:pPr>
        <w:keepNext w:val="0"/>
        <w:keepLines w:val="0"/>
        <w:pageBreakBefore w:val="0"/>
        <w:kinsoku/>
        <w:wordWrap/>
        <w:overflowPunct/>
        <w:topLinePunct w:val="0"/>
        <w:bidi w:val="0"/>
        <w:spacing w:line="560" w:lineRule="exact"/>
        <w:ind w:right="0" w:rightChars="0" w:firstLine="640" w:firstLineChars="200"/>
        <w:textAlignment w:val="auto"/>
        <w:rPr>
          <w:rFonts w:hint="eastAsia" w:ascii="仿宋_GB2312" w:hAnsi="仿宋_GB2312" w:eastAsia="仿宋_GB2312" w:cs="仿宋_GB2312"/>
          <w:kern w:val="0"/>
          <w:sz w:val="32"/>
          <w:szCs w:val="32"/>
        </w:rPr>
      </w:pPr>
      <w:r>
        <w:rPr>
          <w:rFonts w:hint="eastAsia" w:ascii="黑体" w:hAnsi="黑体" w:eastAsia="黑体" w:cs="黑体"/>
          <w:b w:val="0"/>
          <w:bCs/>
          <w:kern w:val="2"/>
          <w:sz w:val="32"/>
          <w:szCs w:val="32"/>
          <w:lang w:val="en-US" w:eastAsia="zh-CN" w:bidi="ar"/>
        </w:rPr>
        <w:t xml:space="preserve">第二十二条 </w:t>
      </w:r>
      <w:r>
        <w:rPr>
          <w:rFonts w:hint="eastAsia" w:ascii="仿宋_GB2312" w:hAnsi="仿宋_GB2312" w:eastAsia="仿宋_GB2312" w:cs="仿宋_GB2312"/>
          <w:b w:val="0"/>
          <w:bCs/>
          <w:kern w:val="2"/>
          <w:sz w:val="32"/>
          <w:szCs w:val="32"/>
          <w:lang w:val="en-US" w:eastAsia="zh-CN" w:bidi="ar"/>
        </w:rPr>
        <w:t xml:space="preserve"> </w:t>
      </w:r>
      <w:r>
        <w:rPr>
          <w:rFonts w:hint="eastAsia" w:ascii="仿宋_GB2312" w:hAnsi="仿宋_GB2312" w:eastAsia="仿宋_GB2312" w:cs="仿宋_GB2312"/>
          <w:kern w:val="0"/>
          <w:sz w:val="32"/>
          <w:szCs w:val="32"/>
        </w:rPr>
        <w:t>本《评审条件》要求公开出版的专著，是指取得ISBN标准书号，并出版发行的学术专著</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凡在论文汇编或以笔名印发的著作、培训教材或图册，均不属公开出版范围</w:t>
      </w:r>
      <w:r>
        <w:rPr>
          <w:rFonts w:hint="eastAsia" w:ascii="仿宋_GB2312" w:hAnsi="仿宋_GB2312" w:eastAsia="仿宋_GB2312" w:cs="仿宋_GB2312"/>
          <w:kern w:val="0"/>
          <w:sz w:val="32"/>
          <w:szCs w:val="32"/>
        </w:rPr>
        <w:t>；公开发表的学术论文，是指在取得国内统一刊号（CN）刊物上发表的学术论文</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凡在增刊、专刊、特刊上发表的论文，均不属公开发表范围</w:t>
      </w:r>
      <w:r>
        <w:rPr>
          <w:rFonts w:hint="eastAsia" w:ascii="仿宋_GB2312" w:hAnsi="仿宋_GB2312" w:eastAsia="仿宋_GB2312" w:cs="仿宋_GB2312"/>
          <w:kern w:val="0"/>
          <w:sz w:val="32"/>
          <w:szCs w:val="32"/>
        </w:rPr>
        <w:t>；核心期刊是指由北京大学图书馆编写、北京大学出版社出版的《中文核心期刊目录》中收录的学术期刊。</w:t>
      </w:r>
    </w:p>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560" w:lineRule="exact"/>
        <w:ind w:left="0" w:right="0" w:rightChars="0" w:firstLine="640" w:firstLineChars="200"/>
        <w:jc w:val="both"/>
        <w:textAlignment w:val="auto"/>
        <w:outlineLvl w:val="9"/>
        <w:rPr>
          <w:rFonts w:hint="eastAsia" w:ascii="仿宋_GB2312" w:hAnsi="仿宋_GB2312" w:eastAsia="仿宋_GB2312" w:cs="仿宋_GB2312"/>
          <w:kern w:val="0"/>
          <w:sz w:val="32"/>
          <w:szCs w:val="32"/>
          <w:lang w:val="en-US"/>
        </w:rPr>
      </w:pPr>
      <w:r>
        <w:rPr>
          <w:rFonts w:hint="eastAsia" w:ascii="黑体" w:hAnsi="黑体" w:eastAsia="黑体" w:cs="黑体"/>
          <w:b w:val="0"/>
          <w:bCs/>
          <w:kern w:val="2"/>
          <w:sz w:val="32"/>
          <w:szCs w:val="32"/>
          <w:lang w:val="en-US" w:eastAsia="zh-CN" w:bidi="ar"/>
        </w:rPr>
        <w:t>第二十三条</w:t>
      </w:r>
      <w:r>
        <w:rPr>
          <w:rFonts w:hint="eastAsia" w:ascii="仿宋_GB2312" w:hAnsi="仿宋_GB2312" w:eastAsia="仿宋_GB2312" w:cs="仿宋_GB2312"/>
          <w:b w:val="0"/>
          <w:bCs/>
          <w:kern w:val="2"/>
          <w:sz w:val="32"/>
          <w:szCs w:val="32"/>
          <w:lang w:val="en-US" w:eastAsia="zh-CN" w:bidi="ar"/>
        </w:rPr>
        <w:t xml:space="preserve">  </w:t>
      </w:r>
      <w:r>
        <w:rPr>
          <w:rFonts w:hint="eastAsia" w:ascii="仿宋_GB2312" w:hAnsi="仿宋_GB2312" w:eastAsia="仿宋_GB2312" w:cs="仿宋_GB2312"/>
          <w:kern w:val="0"/>
          <w:sz w:val="32"/>
          <w:szCs w:val="32"/>
          <w:lang w:val="en-US" w:eastAsia="zh-CN"/>
        </w:rPr>
        <w:t>县（市、区）及以下单位专业技术人员，在论文和著作方面，获奖等次、业务水平方面可适当放宽。</w:t>
      </w:r>
    </w:p>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560" w:lineRule="exact"/>
        <w:ind w:left="0" w:right="0" w:rightChars="0" w:firstLine="640"/>
        <w:jc w:val="both"/>
        <w:textAlignment w:val="auto"/>
        <w:outlineLvl w:val="9"/>
        <w:rPr>
          <w:rFonts w:hint="eastAsia" w:ascii="仿宋_GB2312" w:hAnsi="仿宋_GB2312" w:eastAsia="仿宋_GB2312" w:cs="仿宋_GB2312"/>
          <w:b w:val="0"/>
          <w:bCs/>
          <w:sz w:val="32"/>
          <w:szCs w:val="32"/>
          <w:lang w:val="en-US"/>
        </w:rPr>
      </w:pPr>
      <w:r>
        <w:rPr>
          <w:rFonts w:hint="eastAsia" w:ascii="黑体" w:hAnsi="黑体" w:eastAsia="黑体" w:cs="黑体"/>
          <w:b w:val="0"/>
          <w:bCs/>
          <w:kern w:val="2"/>
          <w:sz w:val="32"/>
          <w:szCs w:val="32"/>
          <w:lang w:val="en-US" w:eastAsia="zh-CN" w:bidi="ar"/>
        </w:rPr>
        <w:t>第二十四条</w:t>
      </w:r>
      <w:r>
        <w:rPr>
          <w:rFonts w:hint="eastAsia" w:ascii="仿宋_GB2312" w:hAnsi="仿宋_GB2312" w:eastAsia="仿宋_GB2312" w:cs="仿宋_GB2312"/>
          <w:b w:val="0"/>
          <w:bCs/>
          <w:kern w:val="2"/>
          <w:sz w:val="32"/>
          <w:szCs w:val="32"/>
          <w:lang w:val="en-US" w:eastAsia="zh-CN" w:bidi="ar"/>
        </w:rPr>
        <w:t xml:space="preserve">  非公有制单位申报人员，按照我省非公有制经济和社会组织人才职称申报评审的有关规定进行申报评审。</w:t>
      </w:r>
    </w:p>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560" w:lineRule="exact"/>
        <w:ind w:left="0" w:right="0" w:rightChars="0" w:firstLine="640"/>
        <w:jc w:val="both"/>
        <w:textAlignment w:val="auto"/>
        <w:outlineLvl w:val="9"/>
        <w:rPr>
          <w:rFonts w:hint="eastAsia" w:ascii="仿宋_GB2312" w:hAnsi="仿宋_GB2312" w:eastAsia="仿宋_GB2312" w:cs="仿宋_GB2312"/>
          <w:b w:val="0"/>
          <w:bCs/>
          <w:spacing w:val="-6"/>
          <w:sz w:val="32"/>
          <w:szCs w:val="32"/>
          <w:lang w:val="en-US"/>
        </w:rPr>
      </w:pPr>
      <w:r>
        <w:rPr>
          <w:rFonts w:hint="eastAsia" w:ascii="黑体" w:hAnsi="黑体" w:eastAsia="黑体" w:cs="黑体"/>
          <w:b w:val="0"/>
          <w:bCs/>
          <w:kern w:val="2"/>
          <w:sz w:val="32"/>
          <w:szCs w:val="32"/>
          <w:lang w:val="en-US" w:eastAsia="zh-CN" w:bidi="ar"/>
        </w:rPr>
        <w:t>第二十五条</w:t>
      </w:r>
      <w:r>
        <w:rPr>
          <w:rFonts w:hint="eastAsia" w:ascii="仿宋_GB2312" w:hAnsi="仿宋_GB2312" w:eastAsia="仿宋_GB2312" w:cs="仿宋_GB2312"/>
          <w:b w:val="0"/>
          <w:bCs/>
          <w:kern w:val="2"/>
          <w:sz w:val="32"/>
          <w:szCs w:val="32"/>
          <w:lang w:val="en-US" w:eastAsia="zh-CN" w:bidi="ar"/>
        </w:rPr>
        <w:t xml:space="preserve">  本《评审条件》自  年 月 日起执行，以往规定与本《评审条件》不一致的，以本《评审条件》为准。</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rightChars="0" w:firstLine="640" w:firstLineChars="200"/>
        <w:jc w:val="left"/>
        <w:textAlignment w:val="auto"/>
        <w:outlineLvl w:val="9"/>
        <w:rPr>
          <w:rFonts w:hint="eastAsia" w:ascii="仿宋_GB2312" w:hAnsi="仿宋_GB2312" w:eastAsia="仿宋_GB2312" w:cs="仿宋_GB2312"/>
          <w:b w:val="0"/>
          <w:bCs/>
          <w:lang w:val="en-US"/>
        </w:rPr>
      </w:pPr>
      <w:r>
        <w:rPr>
          <w:rFonts w:hint="eastAsia" w:ascii="黑体" w:hAnsi="黑体" w:eastAsia="黑体" w:cs="黑体"/>
          <w:b w:val="0"/>
          <w:bCs/>
          <w:kern w:val="2"/>
          <w:sz w:val="32"/>
          <w:szCs w:val="32"/>
          <w:lang w:val="en-US" w:eastAsia="zh-CN" w:bidi="ar"/>
        </w:rPr>
        <w:t>第二十六条</w:t>
      </w:r>
      <w:r>
        <w:rPr>
          <w:rFonts w:hint="eastAsia" w:ascii="仿宋_GB2312" w:hAnsi="仿宋_GB2312" w:eastAsia="仿宋_GB2312" w:cs="仿宋_GB2312"/>
          <w:b w:val="0"/>
          <w:bCs/>
          <w:kern w:val="2"/>
          <w:sz w:val="32"/>
          <w:szCs w:val="32"/>
          <w:lang w:val="en-US" w:eastAsia="zh-CN" w:bidi="ar"/>
        </w:rPr>
        <w:t xml:space="preserve">  本《评审条件》由云南省人力资源社会保障厅和云南省住房和城乡建设厅按职责分工负责解释。</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rightChars="0"/>
        <w:jc w:val="left"/>
        <w:textAlignment w:val="auto"/>
        <w:outlineLvl w:val="9"/>
        <w:rPr>
          <w:rFonts w:hint="eastAsia" w:ascii="仿宋_GB2312" w:hAnsi="仿宋_GB2312" w:eastAsia="仿宋_GB2312" w:cs="仿宋_GB2312"/>
          <w:b w:val="0"/>
          <w:bCs/>
          <w:lang w:val="en-US"/>
        </w:rPr>
      </w:pPr>
    </w:p>
    <w:p>
      <w:pPr>
        <w:keepNext w:val="0"/>
        <w:keepLines w:val="0"/>
        <w:pageBreakBefore w:val="0"/>
        <w:widowControl/>
        <w:suppressLineNumbers w:val="0"/>
        <w:kinsoku/>
        <w:wordWrap/>
        <w:overflowPunct/>
        <w:topLinePunct w:val="0"/>
        <w:bidi w:val="0"/>
        <w:spacing w:before="0" w:beforeAutospacing="0" w:after="0" w:afterAutospacing="0" w:line="560" w:lineRule="exact"/>
        <w:ind w:left="0" w:right="0" w:rightChars="0"/>
        <w:jc w:val="left"/>
        <w:textAlignment w:val="auto"/>
        <w:outlineLvl w:val="9"/>
        <w:rPr>
          <w:rFonts w:hint="eastAsia" w:ascii="仿宋_GB2312" w:hAnsi="仿宋_GB2312" w:eastAsia="仿宋_GB2312" w:cs="仿宋_GB2312"/>
          <w:b w:val="0"/>
          <w:bCs/>
          <w:lang w:val="en-US"/>
        </w:rPr>
      </w:pPr>
    </w:p>
    <w:p>
      <w:pPr>
        <w:keepNext w:val="0"/>
        <w:keepLines w:val="0"/>
        <w:pageBreakBefore w:val="0"/>
        <w:kinsoku/>
        <w:wordWrap/>
        <w:overflowPunct/>
        <w:topLinePunct w:val="0"/>
        <w:bidi w:val="0"/>
        <w:spacing w:line="560" w:lineRule="exact"/>
        <w:textAlignment w:val="auto"/>
        <w:outlineLvl w:val="9"/>
        <w:rPr>
          <w:rFonts w:hint="eastAsia" w:ascii="仿宋_GB2312" w:hAnsi="仿宋_GB2312" w:eastAsia="仿宋_GB2312" w:cs="仿宋_GB2312"/>
        </w:rPr>
      </w:pPr>
    </w:p>
    <w:p>
      <w:pPr>
        <w:keepNext w:val="0"/>
        <w:keepLines w:val="0"/>
        <w:pageBreakBefore w:val="0"/>
        <w:kinsoku/>
        <w:wordWrap/>
        <w:overflowPunct/>
        <w:topLinePunct w:val="0"/>
        <w:bidi w:val="0"/>
        <w:spacing w:line="560" w:lineRule="exact"/>
        <w:textAlignment w:val="auto"/>
        <w:outlineLvl w:val="9"/>
        <w:rPr>
          <w:rFonts w:hint="eastAsia" w:ascii="仿宋_GB2312" w:hAnsi="仿宋_GB2312" w:eastAsia="仿宋_GB2312" w:cs="仿宋_GB2312"/>
        </w:rPr>
      </w:pPr>
    </w:p>
    <w:p>
      <w:pPr>
        <w:keepNext w:val="0"/>
        <w:keepLines w:val="0"/>
        <w:pageBreakBefore w:val="0"/>
        <w:kinsoku/>
        <w:wordWrap/>
        <w:overflowPunct/>
        <w:topLinePunct w:val="0"/>
        <w:bidi w:val="0"/>
        <w:spacing w:line="560" w:lineRule="exact"/>
        <w:textAlignment w:val="auto"/>
        <w:outlineLvl w:val="9"/>
        <w:rPr>
          <w:rFonts w:hint="eastAsia" w:ascii="仿宋_GB2312" w:hAnsi="仿宋_GB2312" w:eastAsia="仿宋_GB2312" w:cs="仿宋_GB2312"/>
        </w:rPr>
      </w:pPr>
    </w:p>
    <w:p>
      <w:pPr>
        <w:keepNext w:val="0"/>
        <w:keepLines w:val="0"/>
        <w:pageBreakBefore w:val="0"/>
        <w:kinsoku/>
        <w:wordWrap/>
        <w:overflowPunct/>
        <w:topLinePunct w:val="0"/>
        <w:bidi w:val="0"/>
        <w:spacing w:line="560" w:lineRule="exact"/>
        <w:textAlignment w:val="auto"/>
        <w:outlineLvl w:val="9"/>
        <w:rPr>
          <w:rFonts w:hint="eastAsia" w:ascii="仿宋_GB2312" w:hAnsi="仿宋_GB2312" w:eastAsia="仿宋_GB2312" w:cs="仿宋_GB2312"/>
        </w:rPr>
      </w:pPr>
    </w:p>
    <w:p>
      <w:pPr>
        <w:keepNext w:val="0"/>
        <w:keepLines w:val="0"/>
        <w:pageBreakBefore w:val="0"/>
        <w:kinsoku/>
        <w:wordWrap/>
        <w:overflowPunct/>
        <w:topLinePunct w:val="0"/>
        <w:bidi w:val="0"/>
        <w:spacing w:line="560" w:lineRule="exact"/>
        <w:textAlignment w:val="auto"/>
        <w:outlineLvl w:val="9"/>
        <w:rPr>
          <w:rFonts w:hint="eastAsia" w:ascii="仿宋_GB2312" w:hAnsi="仿宋_GB2312" w:eastAsia="仿宋_GB2312" w:cs="仿宋_GB2312"/>
        </w:rPr>
      </w:pPr>
    </w:p>
    <w:p/>
    <w:sectPr>
      <w:footerReference r:id="rId3"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920814"/>
    <w:rsid w:val="07FC0AA9"/>
    <w:rsid w:val="0D9548B9"/>
    <w:rsid w:val="19FE74CE"/>
    <w:rsid w:val="30852639"/>
    <w:rsid w:val="5E920814"/>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Company>云南省住房和城乡建设厅</Company>
  <Pages>1</Pages>
  <Words>0</Words>
  <Characters>0</Characters>
  <Lines>0</Lines>
  <Paragraphs>0</Paragraphs>
  <TotalTime>22</TotalTime>
  <ScaleCrop>false</ScaleCrop>
  <LinksUpToDate>false</LinksUpToDate>
  <CharactersWithSpaces>0</CharactersWithSpaces>
  <Application>WPS Office_10.1.0.7566_F1E327BC-269C-435d-A152-05C5408002CA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2018-09-26T03:12:00Z</dcterms:created>
  <dc:creator>喜老浦</dc:creator>
  <cp:lastModifiedBy>喜老浦</cp:lastModifiedBy>
  <cp:lastPrinted>2018-09-26T03:25:00Z</cp:lastPrinted>
  <dcterms:modified xsi:type="dcterms:W3CDTF">2018-09-26T03:51:45Z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2052-10.1.0.7566</vt:lpwstr>
  </property>
</Properties>
</file>